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71CAF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671CAF" w:rsidRDefault="00AA2AF0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40815" cy="1440815"/>
                  <wp:effectExtent l="0" t="0" r="6985" b="698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815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CAF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671CAF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671CAF" w:rsidRDefault="00FF5A0C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71CAF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671CAF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671CAF" w:rsidRDefault="00671CAF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</w:p>
    <w:p w:rsidR="00671CAF" w:rsidRDefault="00FF5A0C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671CAF" w:rsidRDefault="00FF5A0C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Rozwoju Obszarów Wiejskich na lata 2014-2020</w:t>
      </w:r>
    </w:p>
    <w:p w:rsidR="00671CAF" w:rsidRDefault="00FF5A0C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„Obsługa wniosku o płatność w ramach działania: </w:t>
      </w:r>
      <w:r w:rsidR="00AA2AF0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7 „Podstawowe usługi i odnowa wsi na obszarach wiejskich” PROW na lata 2014-2020.</w:t>
      </w:r>
    </w:p>
    <w:p w:rsidR="00671CAF" w:rsidRDefault="00FF5A0C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KP-611-350-ARiMR/1/</w:t>
      </w:r>
      <w:r w:rsidR="001A5C1D">
        <w:rPr>
          <w:b/>
          <w:color w:val="000000"/>
          <w:sz w:val="32"/>
          <w:shd w:val="clear" w:color="auto" w:fill="FFFFFF"/>
        </w:rPr>
        <w:t>z</w:t>
      </w:r>
    </w:p>
    <w:p w:rsidR="00671CAF" w:rsidRDefault="00FF5A0C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 xml:space="preserve">Wersja </w:t>
      </w:r>
      <w:r w:rsidR="001A5C1D">
        <w:rPr>
          <w:b/>
          <w:color w:val="000000"/>
          <w:sz w:val="32"/>
          <w:shd w:val="clear" w:color="auto" w:fill="FFFFFF"/>
        </w:rPr>
        <w:t>zatwierdzona</w:t>
      </w:r>
      <w:r>
        <w:rPr>
          <w:b/>
          <w:color w:val="000000"/>
          <w:sz w:val="32"/>
          <w:shd w:val="clear" w:color="auto" w:fill="FFFFFF"/>
        </w:rPr>
        <w:t xml:space="preserve"> 1</w:t>
      </w:r>
    </w:p>
    <w:p w:rsidR="00EF4DB5" w:rsidRDefault="00FF5A0C" w:rsidP="00EF4DB5">
      <w:pPr>
        <w:rPr>
          <w:color w:val="000000"/>
          <w:shd w:val="clear" w:color="auto" w:fill="FFFFFF"/>
        </w:rPr>
      </w:pPr>
      <w:r>
        <w:br w:type="page"/>
      </w:r>
      <w:r w:rsidR="00EF4DB5">
        <w:rPr>
          <w:color w:val="000000"/>
          <w:shd w:val="clear" w:color="auto" w:fill="FFFFFF"/>
        </w:rPr>
        <w:lastRenderedPageBreak/>
        <w:t>Karty obiegowe KP</w:t>
      </w:r>
    </w:p>
    <w:p w:rsidR="00EF4DB5" w:rsidRPr="002100F2" w:rsidRDefault="00EF4DB5" w:rsidP="00EF4DB5">
      <w:pPr>
        <w:jc w:val="center"/>
      </w:pPr>
      <w:r w:rsidRPr="002100F2">
        <w:t>Zatwierdzenie KP</w:t>
      </w:r>
    </w:p>
    <w:p w:rsidR="00EF4DB5" w:rsidRPr="002100F2" w:rsidRDefault="00EF4DB5" w:rsidP="00EF4DB5"/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905"/>
        <w:gridCol w:w="4475"/>
      </w:tblGrid>
      <w:tr w:rsidR="00EF4DB5" w:rsidRPr="002100F2" w:rsidTr="001A5C1D">
        <w:trPr>
          <w:trHeight w:val="426"/>
          <w:jc w:val="center"/>
        </w:trPr>
        <w:tc>
          <w:tcPr>
            <w:tcW w:w="17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F4DB5" w:rsidRPr="002100F2" w:rsidRDefault="00EF4DB5" w:rsidP="001A5C1D">
            <w:pPr>
              <w:jc w:val="center"/>
              <w:rPr>
                <w:sz w:val="18"/>
              </w:rPr>
            </w:pPr>
            <w:r w:rsidRPr="002100F2">
              <w:rPr>
                <w:sz w:val="18"/>
              </w:rPr>
              <w:t>Opracowali</w:t>
            </w:r>
          </w:p>
        </w:tc>
        <w:tc>
          <w:tcPr>
            <w:tcW w:w="9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F4DB5" w:rsidRPr="002100F2" w:rsidRDefault="00EF4DB5" w:rsidP="001A5C1D">
            <w:pPr>
              <w:jc w:val="center"/>
              <w:rPr>
                <w:sz w:val="18"/>
              </w:rPr>
            </w:pPr>
            <w:r w:rsidRPr="002100F2">
              <w:rPr>
                <w:sz w:val="18"/>
              </w:rPr>
              <w:t>Data złożenia podpisu</w:t>
            </w:r>
          </w:p>
        </w:tc>
        <w:tc>
          <w:tcPr>
            <w:tcW w:w="23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F4DB5" w:rsidRPr="002100F2" w:rsidRDefault="00EF4DB5" w:rsidP="001A5C1D">
            <w:pPr>
              <w:jc w:val="center"/>
              <w:rPr>
                <w:sz w:val="18"/>
              </w:rPr>
            </w:pPr>
            <w:r w:rsidRPr="002100F2">
              <w:rPr>
                <w:sz w:val="18"/>
              </w:rPr>
              <w:t>Podpis i pieczęć</w:t>
            </w:r>
          </w:p>
        </w:tc>
      </w:tr>
      <w:tr w:rsidR="00EF4DB5" w:rsidTr="001A5C1D">
        <w:trPr>
          <w:trHeight w:val="947"/>
          <w:jc w:val="center"/>
        </w:trPr>
        <w:tc>
          <w:tcPr>
            <w:tcW w:w="17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1FC3" w:rsidRDefault="00DE21AB" w:rsidP="00761F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Joanna Zaremba, </w:t>
            </w:r>
            <w:r w:rsidR="00761FC3">
              <w:rPr>
                <w:sz w:val="18"/>
                <w:szCs w:val="18"/>
              </w:rPr>
              <w:t>Anna Krajewska</w:t>
            </w:r>
          </w:p>
          <w:p w:rsidR="00761FC3" w:rsidRDefault="00761FC3" w:rsidP="00761FC3">
            <w:pPr>
              <w:jc w:val="center"/>
              <w:rPr>
                <w:sz w:val="18"/>
                <w:szCs w:val="18"/>
              </w:rPr>
            </w:pPr>
          </w:p>
          <w:p w:rsidR="00761FC3" w:rsidRDefault="00761FC3" w:rsidP="00761FC3">
            <w:pPr>
              <w:jc w:val="center"/>
              <w:rPr>
                <w:sz w:val="18"/>
                <w:szCs w:val="18"/>
              </w:rPr>
            </w:pPr>
          </w:p>
          <w:p w:rsidR="00761FC3" w:rsidRDefault="00761FC3" w:rsidP="00761FC3">
            <w:pPr>
              <w:jc w:val="center"/>
              <w:rPr>
                <w:sz w:val="18"/>
                <w:szCs w:val="18"/>
              </w:rPr>
            </w:pPr>
          </w:p>
          <w:p w:rsidR="00761FC3" w:rsidRDefault="00761FC3" w:rsidP="00761FC3">
            <w:pPr>
              <w:jc w:val="center"/>
              <w:rPr>
                <w:sz w:val="18"/>
                <w:szCs w:val="18"/>
              </w:rPr>
            </w:pPr>
          </w:p>
          <w:p w:rsidR="00761FC3" w:rsidRDefault="00761FC3" w:rsidP="00761F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Dorota Łosewska, Krzysztof Słoma</w:t>
            </w:r>
          </w:p>
          <w:p w:rsidR="00761FC3" w:rsidRDefault="00761FC3" w:rsidP="00761FC3">
            <w:pPr>
              <w:jc w:val="center"/>
              <w:rPr>
                <w:sz w:val="18"/>
                <w:szCs w:val="18"/>
              </w:rPr>
            </w:pPr>
          </w:p>
          <w:p w:rsidR="00761FC3" w:rsidRDefault="00761FC3" w:rsidP="00761FC3">
            <w:pPr>
              <w:jc w:val="center"/>
              <w:rPr>
                <w:sz w:val="18"/>
                <w:szCs w:val="18"/>
              </w:rPr>
            </w:pPr>
          </w:p>
          <w:p w:rsidR="00761FC3" w:rsidRDefault="00761FC3" w:rsidP="00761FC3">
            <w:pPr>
              <w:jc w:val="center"/>
              <w:rPr>
                <w:sz w:val="18"/>
                <w:szCs w:val="18"/>
              </w:rPr>
            </w:pPr>
          </w:p>
          <w:p w:rsidR="00761FC3" w:rsidRDefault="00761FC3" w:rsidP="00761FC3">
            <w:pPr>
              <w:jc w:val="center"/>
              <w:rPr>
                <w:sz w:val="18"/>
                <w:szCs w:val="18"/>
              </w:rPr>
            </w:pPr>
          </w:p>
          <w:p w:rsidR="00761FC3" w:rsidRDefault="00761FC3" w:rsidP="00761F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Michał Pruś</w:t>
            </w: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Pr="006F49FE" w:rsidRDefault="00EF4DB5" w:rsidP="001A5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4DB5" w:rsidRPr="00AE0194" w:rsidRDefault="00BC3C3C" w:rsidP="001A5C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22.08.2016</w:t>
            </w:r>
          </w:p>
        </w:tc>
        <w:tc>
          <w:tcPr>
            <w:tcW w:w="23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Joanna Zaremba, Anna Krajewska</w:t>
            </w: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Dorota Łosewska, Krzysztof Słoma</w:t>
            </w: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Michał Pruś</w:t>
            </w:r>
          </w:p>
          <w:p w:rsidR="00EF4DB5" w:rsidRDefault="00EF4DB5" w:rsidP="001A5C1D">
            <w:pPr>
              <w:jc w:val="center"/>
              <w:rPr>
                <w:sz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</w:rPr>
            </w:pPr>
          </w:p>
          <w:p w:rsidR="00EF4DB5" w:rsidRPr="00DF2042" w:rsidRDefault="00EF4DB5" w:rsidP="001A5C1D">
            <w:pPr>
              <w:jc w:val="center"/>
              <w:rPr>
                <w:sz w:val="18"/>
              </w:rPr>
            </w:pPr>
          </w:p>
        </w:tc>
      </w:tr>
      <w:tr w:rsidR="00EF4DB5" w:rsidTr="001A5C1D">
        <w:trPr>
          <w:trHeight w:val="1098"/>
          <w:jc w:val="center"/>
        </w:trPr>
        <w:tc>
          <w:tcPr>
            <w:tcW w:w="17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  <w:r w:rsidRPr="006F49FE">
              <w:rPr>
                <w:sz w:val="18"/>
                <w:szCs w:val="18"/>
              </w:rPr>
              <w:t xml:space="preserve">Dyrektor Departamentu </w:t>
            </w:r>
            <w:r>
              <w:rPr>
                <w:sz w:val="18"/>
                <w:szCs w:val="18"/>
              </w:rPr>
              <w:br/>
              <w:t>Działań Delegowanych</w:t>
            </w: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Pr="006F49FE" w:rsidRDefault="00EF4DB5" w:rsidP="001A5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4DB5" w:rsidRPr="00AE0194" w:rsidRDefault="00BC3C3C" w:rsidP="001A5C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22.08.2016</w:t>
            </w:r>
          </w:p>
          <w:p w:rsidR="00EF4DB5" w:rsidRPr="00AE0194" w:rsidRDefault="00EF4DB5" w:rsidP="001A5C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4DB5" w:rsidRPr="00AE0194" w:rsidRDefault="00BC3C3C" w:rsidP="001A5C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Bartosz Szymański</w:t>
            </w:r>
          </w:p>
        </w:tc>
      </w:tr>
    </w:tbl>
    <w:p w:rsidR="00EF4DB5" w:rsidRDefault="00EF4DB5" w:rsidP="00EF4DB5">
      <w:r>
        <w:t>Zatwierdzenie KP: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0"/>
        <w:gridCol w:w="1960"/>
        <w:gridCol w:w="4419"/>
      </w:tblGrid>
      <w:tr w:rsidR="00EF4DB5" w:rsidTr="001A5C1D">
        <w:trPr>
          <w:trHeight w:val="423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F4DB5" w:rsidRDefault="00EF4DB5" w:rsidP="001A5C1D">
            <w:pPr>
              <w:jc w:val="center"/>
            </w:pPr>
            <w:r w:rsidRPr="00B258C0">
              <w:rPr>
                <w:sz w:val="18"/>
              </w:rPr>
              <w:t>Zatwierdził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F4DB5" w:rsidRDefault="00EF4DB5" w:rsidP="001A5C1D">
            <w:pPr>
              <w:jc w:val="center"/>
            </w:pPr>
            <w:r w:rsidRPr="00B258C0">
              <w:rPr>
                <w:sz w:val="18"/>
              </w:rPr>
              <w:t>Data złożenia podpisu</w:t>
            </w: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F4DB5" w:rsidRDefault="00EF4DB5" w:rsidP="001A5C1D">
            <w:pPr>
              <w:jc w:val="center"/>
            </w:pPr>
            <w:r w:rsidRPr="00B258C0">
              <w:rPr>
                <w:sz w:val="18"/>
              </w:rPr>
              <w:t>Podpis i pieczęć</w:t>
            </w:r>
          </w:p>
        </w:tc>
      </w:tr>
      <w:tr w:rsidR="00EF4DB5" w:rsidTr="001A5C1D">
        <w:trPr>
          <w:trHeight w:val="1012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  <w:r w:rsidRPr="006F49FE">
              <w:rPr>
                <w:sz w:val="18"/>
                <w:szCs w:val="18"/>
              </w:rPr>
              <w:t>Zastępca Prezesa ARiMR</w:t>
            </w: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  <w:szCs w:val="18"/>
              </w:rPr>
            </w:pPr>
          </w:p>
          <w:p w:rsidR="00EF4DB5" w:rsidRDefault="00EF4DB5" w:rsidP="001A5C1D">
            <w:pPr>
              <w:jc w:val="center"/>
              <w:rPr>
                <w:sz w:val="18"/>
              </w:rPr>
            </w:pP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4DB5" w:rsidRPr="00AE0194" w:rsidRDefault="00BC3C3C" w:rsidP="001A5C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24.08.2016</w:t>
            </w: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4DB5" w:rsidRDefault="00BC3C3C" w:rsidP="001A5C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Maria </w:t>
            </w:r>
            <w:proofErr w:type="spellStart"/>
            <w:r>
              <w:rPr>
                <w:sz w:val="22"/>
                <w:szCs w:val="22"/>
              </w:rPr>
              <w:t>Fajger</w:t>
            </w:r>
            <w:proofErr w:type="spellEnd"/>
          </w:p>
          <w:p w:rsidR="00EF4DB5" w:rsidRPr="00AE0194" w:rsidRDefault="00EF4DB5" w:rsidP="001A5C1D">
            <w:pPr>
              <w:jc w:val="center"/>
              <w:rPr>
                <w:sz w:val="22"/>
                <w:szCs w:val="22"/>
              </w:rPr>
            </w:pPr>
          </w:p>
        </w:tc>
      </w:tr>
    </w:tbl>
    <w:p w:rsidR="00EF4DB5" w:rsidRDefault="00EF4DB5" w:rsidP="00EF4DB5"/>
    <w:p w:rsidR="00DE21AB" w:rsidRDefault="00DE21AB" w:rsidP="00DE21AB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DE21AB" w:rsidRDefault="00DE21AB" w:rsidP="00DE21AB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DE21AB" w:rsidTr="00087DDA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DE21AB" w:rsidRDefault="00DE21AB" w:rsidP="00087DDA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DE21AB" w:rsidRDefault="00DE21AB" w:rsidP="00087DDA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DE21AB" w:rsidRDefault="00DE21AB" w:rsidP="00087DDA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DE21AB" w:rsidRDefault="00DE21AB" w:rsidP="00087DDA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DE21AB" w:rsidRDefault="00DE21AB" w:rsidP="00087DDA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DE21AB" w:rsidTr="00087DDA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21AB" w:rsidRDefault="00BC3C3C" w:rsidP="00087DDA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Cała KP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21AB" w:rsidRDefault="00BC3C3C" w:rsidP="00087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26.08.2016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</w:p>
          <w:p w:rsidR="00BC3C3C" w:rsidRDefault="00BC3C3C" w:rsidP="00BC3C3C">
            <w:pPr>
              <w:jc w:val="center"/>
              <w:rPr>
                <w:sz w:val="18"/>
                <w:szCs w:val="18"/>
              </w:rPr>
            </w:pPr>
            <w:r w:rsidRPr="006F49FE">
              <w:rPr>
                <w:sz w:val="18"/>
                <w:szCs w:val="18"/>
              </w:rPr>
              <w:t>Zastępca Prezesa ARiMR</w:t>
            </w:r>
          </w:p>
          <w:p w:rsidR="00DE21AB" w:rsidRDefault="00DE21AB" w:rsidP="00087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21AB" w:rsidRDefault="00BC3C3C" w:rsidP="00087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sz w:val="22"/>
                <w:szCs w:val="22"/>
              </w:rPr>
              <w:t>24.08.2016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C3C3C" w:rsidRDefault="00BC3C3C" w:rsidP="00BC3C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Maria </w:t>
            </w:r>
            <w:proofErr w:type="spellStart"/>
            <w:r>
              <w:rPr>
                <w:sz w:val="22"/>
                <w:szCs w:val="22"/>
              </w:rPr>
              <w:t>Fajger</w:t>
            </w:r>
            <w:proofErr w:type="spellEnd"/>
          </w:p>
          <w:p w:rsidR="00DE21AB" w:rsidRDefault="00DE21AB" w:rsidP="00087DD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DE21AB" w:rsidRDefault="00DE21AB" w:rsidP="00DE21AB">
      <w:pPr>
        <w:jc w:val="center"/>
        <w:rPr>
          <w:color w:val="000000"/>
          <w:shd w:val="clear" w:color="auto" w:fill="FFFFFF"/>
        </w:rPr>
      </w:pPr>
    </w:p>
    <w:p w:rsidR="00DE21AB" w:rsidRPr="002100F2" w:rsidRDefault="00DE21AB" w:rsidP="00EF4DB5"/>
    <w:p w:rsidR="00EF4DB5" w:rsidRPr="002100F2" w:rsidRDefault="00EF4DB5" w:rsidP="00EF4DB5">
      <w:pPr>
        <w:spacing w:after="120"/>
        <w:jc w:val="both"/>
      </w:pPr>
      <w:r w:rsidRPr="002100F2">
        <w:t>Metryczka zmian:</w:t>
      </w: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1052"/>
        <w:gridCol w:w="2535"/>
        <w:gridCol w:w="1241"/>
        <w:gridCol w:w="4327"/>
      </w:tblGrid>
      <w:tr w:rsidR="00EF4DB5" w:rsidRPr="002100F2" w:rsidTr="001A5C1D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2100F2" w:rsidRDefault="00EF4DB5" w:rsidP="001A5C1D">
            <w:pPr>
              <w:spacing w:before="40" w:after="40"/>
              <w:jc w:val="center"/>
              <w:rPr>
                <w:b/>
                <w:sz w:val="18"/>
              </w:rPr>
            </w:pPr>
            <w:r w:rsidRPr="002100F2">
              <w:rPr>
                <w:b/>
                <w:sz w:val="18"/>
              </w:rPr>
              <w:t>Lp.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2100F2" w:rsidRDefault="00EF4DB5" w:rsidP="001A5C1D">
            <w:pPr>
              <w:spacing w:before="40" w:after="40"/>
              <w:jc w:val="center"/>
              <w:rPr>
                <w:b/>
                <w:sz w:val="18"/>
              </w:rPr>
            </w:pPr>
            <w:r w:rsidRPr="002100F2">
              <w:rPr>
                <w:b/>
                <w:sz w:val="18"/>
              </w:rPr>
              <w:t>Data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2100F2" w:rsidRDefault="00EF4DB5" w:rsidP="001A5C1D">
            <w:pPr>
              <w:spacing w:before="40" w:after="40"/>
              <w:jc w:val="center"/>
              <w:rPr>
                <w:b/>
                <w:sz w:val="18"/>
              </w:rPr>
            </w:pPr>
            <w:r w:rsidRPr="002100F2">
              <w:rPr>
                <w:b/>
                <w:sz w:val="18"/>
              </w:rPr>
              <w:t>Imię i nazwisko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2100F2" w:rsidRDefault="00EF4DB5" w:rsidP="001A5C1D">
            <w:pPr>
              <w:spacing w:before="40" w:after="40"/>
              <w:jc w:val="center"/>
              <w:rPr>
                <w:b/>
                <w:sz w:val="18"/>
              </w:rPr>
            </w:pPr>
            <w:r w:rsidRPr="002100F2">
              <w:rPr>
                <w:b/>
                <w:sz w:val="18"/>
              </w:rPr>
              <w:t>Wersja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2100F2" w:rsidRDefault="00EF4DB5" w:rsidP="001A5C1D">
            <w:pPr>
              <w:spacing w:before="40" w:after="40"/>
              <w:jc w:val="center"/>
              <w:rPr>
                <w:b/>
                <w:sz w:val="18"/>
              </w:rPr>
            </w:pPr>
            <w:r w:rsidRPr="002100F2">
              <w:rPr>
                <w:b/>
                <w:sz w:val="18"/>
              </w:rPr>
              <w:t>Opis zmian do poprzedniej wersji</w:t>
            </w:r>
          </w:p>
        </w:tc>
      </w:tr>
      <w:tr w:rsidR="00EF4DB5" w:rsidRPr="002100F2" w:rsidTr="001A5C1D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B5" w:rsidRPr="002100F2" w:rsidRDefault="00EF4DB5" w:rsidP="001A5C1D">
            <w:pPr>
              <w:spacing w:before="40" w:after="40"/>
              <w:jc w:val="center"/>
              <w:rPr>
                <w:sz w:val="20"/>
              </w:rPr>
            </w:pPr>
            <w:r w:rsidRPr="002100F2">
              <w:rPr>
                <w:sz w:val="20"/>
              </w:rPr>
              <w:t>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B5" w:rsidRPr="002100F2" w:rsidRDefault="00EF4DB5" w:rsidP="00EF4DB5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15</w:t>
            </w:r>
            <w:r w:rsidRPr="002100F2">
              <w:rPr>
                <w:sz w:val="20"/>
              </w:rPr>
              <w:t>/0</w:t>
            </w:r>
            <w:r>
              <w:rPr>
                <w:sz w:val="20"/>
              </w:rPr>
              <w:t>7</w:t>
            </w:r>
            <w:r w:rsidRPr="002100F2">
              <w:rPr>
                <w:sz w:val="20"/>
              </w:rPr>
              <w:t>/201</w:t>
            </w:r>
            <w:r>
              <w:rPr>
                <w:sz w:val="20"/>
              </w:rPr>
              <w:t>6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2100F2" w:rsidRDefault="00EF4DB5" w:rsidP="001A5C1D">
            <w:pPr>
              <w:jc w:val="center"/>
              <w:rPr>
                <w:sz w:val="20"/>
                <w:lang w:val="it-IT"/>
              </w:rPr>
            </w:pPr>
            <w:r w:rsidRPr="002100F2">
              <w:rPr>
                <w:sz w:val="20"/>
                <w:lang w:val="it-IT"/>
              </w:rPr>
              <w:t>Magdalena Zdunek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B5" w:rsidRPr="002100F2" w:rsidRDefault="00EF4DB5" w:rsidP="001A5C1D">
            <w:pPr>
              <w:spacing w:before="40" w:after="40"/>
              <w:jc w:val="center"/>
              <w:rPr>
                <w:sz w:val="20"/>
              </w:rPr>
            </w:pPr>
            <w:r w:rsidRPr="002100F2">
              <w:rPr>
                <w:sz w:val="20"/>
              </w:rPr>
              <w:t>1.1/r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B5" w:rsidRPr="002100F2" w:rsidRDefault="00EF4DB5" w:rsidP="001A5C1D">
            <w:pPr>
              <w:spacing w:before="40" w:after="40"/>
              <w:jc w:val="center"/>
              <w:rPr>
                <w:sz w:val="20"/>
              </w:rPr>
            </w:pPr>
            <w:r w:rsidRPr="002100F2">
              <w:rPr>
                <w:sz w:val="20"/>
              </w:rPr>
              <w:t>Utworzenie pierwszej wersji roboczej</w:t>
            </w:r>
          </w:p>
        </w:tc>
      </w:tr>
      <w:tr w:rsidR="00EF4DB5" w:rsidRPr="002100F2" w:rsidTr="001A5C1D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B5" w:rsidRPr="002100F2" w:rsidRDefault="00EF4DB5" w:rsidP="001A5C1D">
            <w:pPr>
              <w:spacing w:before="40" w:after="40"/>
              <w:jc w:val="center"/>
              <w:rPr>
                <w:sz w:val="20"/>
              </w:rPr>
            </w:pPr>
            <w:r w:rsidRPr="002100F2">
              <w:rPr>
                <w:sz w:val="20"/>
              </w:rP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B5" w:rsidRPr="002100F2" w:rsidRDefault="00EF4DB5" w:rsidP="00EF4DB5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04</w:t>
            </w:r>
            <w:r w:rsidRPr="002100F2">
              <w:rPr>
                <w:sz w:val="20"/>
              </w:rPr>
              <w:t>/0</w:t>
            </w:r>
            <w:r>
              <w:rPr>
                <w:sz w:val="20"/>
              </w:rPr>
              <w:t>8</w:t>
            </w:r>
            <w:r w:rsidRPr="002100F2">
              <w:rPr>
                <w:sz w:val="20"/>
              </w:rPr>
              <w:t>/201</w:t>
            </w:r>
            <w:r>
              <w:rPr>
                <w:sz w:val="20"/>
              </w:rPr>
              <w:t>6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B5" w:rsidRDefault="00EF4DB5" w:rsidP="001A5C1D">
            <w:pPr>
              <w:spacing w:before="40" w:after="40"/>
              <w:jc w:val="center"/>
              <w:rPr>
                <w:sz w:val="20"/>
                <w:lang w:val="it-IT"/>
              </w:rPr>
            </w:pPr>
            <w:r w:rsidRPr="002100F2">
              <w:rPr>
                <w:sz w:val="20"/>
                <w:lang w:val="it-IT"/>
              </w:rPr>
              <w:t>Magdalena Zdunek</w:t>
            </w:r>
          </w:p>
          <w:p w:rsidR="00761FC3" w:rsidRPr="002100F2" w:rsidRDefault="00761FC3" w:rsidP="001A5C1D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  <w:lang w:val="it-IT"/>
              </w:rPr>
              <w:t>Anna Krajewska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B5" w:rsidRPr="002100F2" w:rsidRDefault="00EF4DB5" w:rsidP="001A5C1D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Pr="002100F2">
              <w:rPr>
                <w:sz w:val="20"/>
              </w:rPr>
              <w:t>2/r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B5" w:rsidRPr="002100F2" w:rsidRDefault="00EF4DB5" w:rsidP="001A5C1D">
            <w:pPr>
              <w:spacing w:before="40" w:after="40"/>
              <w:jc w:val="center"/>
              <w:rPr>
                <w:sz w:val="20"/>
              </w:rPr>
            </w:pPr>
            <w:r w:rsidRPr="002100F2">
              <w:rPr>
                <w:sz w:val="20"/>
              </w:rPr>
              <w:t>Utworzenie drugiej wersji roboczej</w:t>
            </w:r>
          </w:p>
        </w:tc>
      </w:tr>
      <w:tr w:rsidR="00761FC3" w:rsidRPr="002100F2" w:rsidTr="001A5C1D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3" w:rsidRPr="002100F2" w:rsidRDefault="00761FC3" w:rsidP="001A5C1D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3" w:rsidRDefault="00761FC3" w:rsidP="00761FC3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22/08/2016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3" w:rsidRPr="002100F2" w:rsidRDefault="00761FC3" w:rsidP="001A5C1D">
            <w:pPr>
              <w:spacing w:before="40" w:after="4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Anna Krajewska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3" w:rsidRDefault="00761FC3" w:rsidP="001A5C1D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 z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3" w:rsidRPr="002100F2" w:rsidRDefault="00761FC3" w:rsidP="001A5C1D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Zatwierdzenie książki procedur</w:t>
            </w:r>
          </w:p>
        </w:tc>
      </w:tr>
    </w:tbl>
    <w:p w:rsidR="00671CAF" w:rsidRDefault="00FF5A0C" w:rsidP="00EF4DB5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671CAF" w:rsidRDefault="00671CAF">
      <w:pPr>
        <w:rPr>
          <w:b/>
          <w:color w:val="000000"/>
          <w:sz w:val="22"/>
          <w:shd w:val="clear" w:color="auto" w:fill="FFFFFF"/>
        </w:rPr>
      </w:pPr>
    </w:p>
    <w:p w:rsidR="00671CAF" w:rsidRPr="00D45CA8" w:rsidRDefault="00FF5A0C">
      <w:pPr>
        <w:pStyle w:val="Spistreci1"/>
        <w:tabs>
          <w:tab w:val="right" w:leader="dot" w:pos="9629"/>
        </w:tabs>
        <w:rPr>
          <w:rStyle w:val="Hipercze"/>
          <w:u w:val="none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256000000" w:history="1">
        <w:r w:rsidRPr="00D45CA8">
          <w:rPr>
            <w:rStyle w:val="Hipercze"/>
            <w:u w:val="none"/>
          </w:rPr>
          <w:t>1. Procedury</w:t>
        </w:r>
        <w:r w:rsidRPr="00D45CA8">
          <w:rPr>
            <w:rStyle w:val="Hipercze"/>
            <w:u w:val="none"/>
          </w:rPr>
          <w:tab/>
        </w:r>
        <w:r w:rsidRPr="00D45CA8">
          <w:rPr>
            <w:rStyle w:val="Hipercze"/>
            <w:u w:val="none"/>
          </w:rPr>
          <w:fldChar w:fldCharType="begin"/>
        </w:r>
        <w:r w:rsidRPr="00D45CA8">
          <w:rPr>
            <w:rStyle w:val="Hipercze"/>
            <w:u w:val="none"/>
          </w:rPr>
          <w:instrText xml:space="preserve"> PAGEREF _Toc256000000 \h </w:instrText>
        </w:r>
        <w:r w:rsidRPr="00D45CA8">
          <w:rPr>
            <w:rStyle w:val="Hipercze"/>
            <w:u w:val="none"/>
          </w:rPr>
        </w:r>
        <w:r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4</w:t>
        </w:r>
        <w:r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2"/>
        <w:tabs>
          <w:tab w:val="right" w:leader="dot" w:pos="9629"/>
        </w:tabs>
        <w:rPr>
          <w:rStyle w:val="Hipercze"/>
          <w:u w:val="none"/>
        </w:rPr>
      </w:pPr>
      <w:hyperlink w:anchor="_Toc256000001" w:history="1">
        <w:r w:rsidR="00FF5A0C" w:rsidRPr="00D45CA8">
          <w:rPr>
            <w:rStyle w:val="Hipercze"/>
            <w:u w:val="none"/>
          </w:rPr>
          <w:t>1.1. Obsługa wniosku o płatność w ramach poddziałania: „Wsparcie inwestycji związanych z tworzeniem, ulepszaniem lub rozbudową wszystkich rodzajów małej infrastruktury, w tym inwestycji w energię odnawialną i w oszczędzanie energii” objętego Programem Rozwoju Obszarów Wiejskich na lata 2014-2020.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_Toc256000001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4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3"/>
        <w:tabs>
          <w:tab w:val="right" w:leader="dot" w:pos="9629"/>
        </w:tabs>
        <w:rPr>
          <w:rStyle w:val="Hipercze"/>
          <w:u w:val="none"/>
        </w:rPr>
      </w:pPr>
      <w:hyperlink w:anchor="_Toc256000002" w:history="1">
        <w:r w:rsidR="00FF5A0C" w:rsidRPr="00D45CA8">
          <w:rPr>
            <w:rStyle w:val="Hipercze"/>
            <w:u w:val="none"/>
          </w:rPr>
          <w:t>1.1.1. Przedmiot procedury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_Toc256000002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4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3"/>
        <w:tabs>
          <w:tab w:val="right" w:leader="dot" w:pos="9629"/>
        </w:tabs>
        <w:rPr>
          <w:rStyle w:val="Hipercze"/>
          <w:u w:val="none"/>
        </w:rPr>
      </w:pPr>
      <w:hyperlink w:anchor="_Toc256000003" w:history="1">
        <w:r w:rsidR="00FF5A0C" w:rsidRPr="00D45CA8">
          <w:rPr>
            <w:rStyle w:val="Hipercze"/>
            <w:u w:val="none"/>
          </w:rPr>
          <w:t>1.1.2. Obszar procedury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_Toc256000003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4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3"/>
        <w:tabs>
          <w:tab w:val="right" w:leader="dot" w:pos="9629"/>
        </w:tabs>
        <w:rPr>
          <w:rStyle w:val="Hipercze"/>
          <w:u w:val="none"/>
        </w:rPr>
      </w:pPr>
      <w:hyperlink w:anchor="_Toc256000004" w:history="1">
        <w:r w:rsidR="00FF5A0C" w:rsidRPr="00D45CA8">
          <w:rPr>
            <w:rStyle w:val="Hipercze"/>
            <w:u w:val="none"/>
          </w:rPr>
          <w:t>1.1.3. Funkcja procedury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_Toc256000004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4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3"/>
        <w:tabs>
          <w:tab w:val="right" w:leader="dot" w:pos="9629"/>
        </w:tabs>
        <w:rPr>
          <w:rStyle w:val="Hipercze"/>
          <w:u w:val="none"/>
        </w:rPr>
      </w:pPr>
      <w:hyperlink w:anchor="_Toc256000005" w:history="1">
        <w:r w:rsidR="00FF5A0C" w:rsidRPr="00D45CA8">
          <w:rPr>
            <w:rStyle w:val="Hipercze"/>
            <w:u w:val="none"/>
          </w:rPr>
          <w:t>1.1.4. Przebieg procesu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_Toc256000005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4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4"/>
        <w:tabs>
          <w:tab w:val="right" w:leader="dot" w:pos="9629"/>
        </w:tabs>
        <w:rPr>
          <w:rStyle w:val="Hipercze"/>
          <w:u w:val="none"/>
        </w:rPr>
      </w:pPr>
      <w:hyperlink w:anchor="_Toc256000006" w:history="1">
        <w:r w:rsidR="00FF5A0C" w:rsidRPr="00D45CA8">
          <w:rPr>
            <w:rStyle w:val="Hipercze"/>
            <w:u w:val="none"/>
          </w:rPr>
          <w:t>1.1.4.1. Weryfikacja wstępna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_Toc256000006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5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4"/>
        <w:tabs>
          <w:tab w:val="right" w:leader="dot" w:pos="9629"/>
        </w:tabs>
        <w:rPr>
          <w:rStyle w:val="Hipercze"/>
          <w:u w:val="none"/>
        </w:rPr>
      </w:pPr>
      <w:hyperlink w:anchor="_Toc256000007" w:history="1">
        <w:r w:rsidR="00FF5A0C" w:rsidRPr="00D45CA8">
          <w:rPr>
            <w:rStyle w:val="Hipercze"/>
            <w:u w:val="none"/>
          </w:rPr>
          <w:t>1.1.4.2. Weryfikacja kompletności i poprawności, zgodności z umową, zasadami dotyczącymi udzielania pomocy oraz pod względem rachunkowym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_Toc256000007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6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4"/>
        <w:tabs>
          <w:tab w:val="right" w:leader="dot" w:pos="9629"/>
        </w:tabs>
        <w:rPr>
          <w:rStyle w:val="Hipercze"/>
          <w:u w:val="none"/>
        </w:rPr>
      </w:pPr>
      <w:hyperlink w:anchor="_Toc256000008" w:history="1">
        <w:r w:rsidR="00FF5A0C" w:rsidRPr="00D45CA8">
          <w:rPr>
            <w:rStyle w:val="Hipercze"/>
            <w:u w:val="none"/>
          </w:rPr>
          <w:t>1.1.4.3. Weryfikacja kontroli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_Toc256000008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9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4"/>
        <w:tabs>
          <w:tab w:val="right" w:leader="dot" w:pos="9629"/>
        </w:tabs>
        <w:rPr>
          <w:rStyle w:val="Hipercze"/>
          <w:u w:val="none"/>
        </w:rPr>
      </w:pPr>
      <w:hyperlink w:anchor="_Toc256000009" w:history="1">
        <w:r w:rsidR="00FF5A0C" w:rsidRPr="00D45CA8">
          <w:rPr>
            <w:rStyle w:val="Hipercze"/>
            <w:u w:val="none"/>
          </w:rPr>
          <w:t>1.1.4.4. Korekta kwoty i zestawienie wyliczonej kwoty do refundacji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_Toc256000009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10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4"/>
        <w:tabs>
          <w:tab w:val="right" w:leader="dot" w:pos="9629"/>
        </w:tabs>
        <w:rPr>
          <w:rStyle w:val="Hipercze"/>
          <w:u w:val="none"/>
        </w:rPr>
      </w:pPr>
      <w:hyperlink w:anchor="_Toc256000010" w:history="1">
        <w:r w:rsidR="00FF5A0C" w:rsidRPr="00D45CA8">
          <w:rPr>
            <w:rStyle w:val="Hipercze"/>
            <w:u w:val="none"/>
          </w:rPr>
          <w:t>1.1.4.5. Odmowa wypłaty pomocy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_Toc256000010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11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3"/>
        <w:tabs>
          <w:tab w:val="right" w:leader="dot" w:pos="9629"/>
        </w:tabs>
        <w:rPr>
          <w:rStyle w:val="Hipercze"/>
          <w:u w:val="none"/>
        </w:rPr>
      </w:pPr>
      <w:hyperlink w:anchor="_Toc256000011" w:history="1">
        <w:r w:rsidR="00FF5A0C" w:rsidRPr="00D45CA8">
          <w:rPr>
            <w:rStyle w:val="Hipercze"/>
            <w:u w:val="none"/>
          </w:rPr>
          <w:t>1.1.5. Reguły związane z przebiegiem procesu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_Toc256000011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12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3"/>
        <w:tabs>
          <w:tab w:val="right" w:leader="dot" w:pos="9629"/>
        </w:tabs>
        <w:rPr>
          <w:rStyle w:val="Hipercze"/>
          <w:u w:val="none"/>
        </w:rPr>
      </w:pPr>
      <w:hyperlink w:anchor="_Toc256000012" w:history="1">
        <w:r w:rsidR="00FF5A0C" w:rsidRPr="00D45CA8">
          <w:rPr>
            <w:rStyle w:val="Hipercze"/>
            <w:u w:val="none"/>
          </w:rPr>
          <w:t>1.1.6. Załączniki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_Toc256000012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15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1"/>
        <w:tabs>
          <w:tab w:val="right" w:leader="dot" w:pos="9629"/>
        </w:tabs>
        <w:rPr>
          <w:rStyle w:val="Hipercze"/>
          <w:u w:val="none"/>
        </w:rPr>
      </w:pPr>
      <w:hyperlink w:anchor="_Toc256000013" w:history="1">
        <w:r w:rsidR="00FF5A0C" w:rsidRPr="00D45CA8">
          <w:rPr>
            <w:rStyle w:val="Hipercze"/>
            <w:u w:val="none"/>
          </w:rPr>
          <w:t>2. Czynności wykonywane na poszczególnych stanowiskach pracy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_Toc256000013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16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671CAF" w:rsidRPr="00D45CA8" w:rsidRDefault="0057432F">
      <w:pPr>
        <w:pStyle w:val="Spistreci1"/>
        <w:tabs>
          <w:tab w:val="right" w:leader="dot" w:pos="9629"/>
        </w:tabs>
        <w:rPr>
          <w:rStyle w:val="Hipercze"/>
          <w:u w:val="none"/>
        </w:rPr>
      </w:pPr>
      <w:hyperlink w:anchor="_Toc256000014" w:history="1">
        <w:r w:rsidR="00FF5A0C" w:rsidRPr="00D45CA8">
          <w:rPr>
            <w:rStyle w:val="Hipercze"/>
            <w:u w:val="none"/>
          </w:rPr>
          <w:t>3. Załączniki</w:t>
        </w:r>
        <w:r w:rsidR="00FF5A0C" w:rsidRPr="00D45CA8">
          <w:rPr>
            <w:rStyle w:val="Hipercze"/>
            <w:u w:val="none"/>
          </w:rPr>
          <w:tab/>
        </w:r>
        <w:r w:rsidR="00FF5A0C" w:rsidRPr="00D45CA8">
          <w:rPr>
            <w:rStyle w:val="Hipercze"/>
            <w:u w:val="none"/>
          </w:rPr>
          <w:fldChar w:fldCharType="begin"/>
        </w:r>
        <w:r w:rsidR="00FF5A0C" w:rsidRPr="00D45CA8">
          <w:rPr>
            <w:rStyle w:val="Hipercze"/>
            <w:u w:val="none"/>
          </w:rPr>
          <w:instrText xml:space="preserve"> PAGEREF _Toc256000014 \h </w:instrText>
        </w:r>
        <w:r w:rsidR="00FF5A0C" w:rsidRPr="00D45CA8">
          <w:rPr>
            <w:rStyle w:val="Hipercze"/>
            <w:u w:val="none"/>
          </w:rPr>
        </w:r>
        <w:r w:rsidR="00FF5A0C" w:rsidRPr="00D45CA8">
          <w:rPr>
            <w:rStyle w:val="Hipercze"/>
            <w:u w:val="none"/>
          </w:rPr>
          <w:fldChar w:fldCharType="separate"/>
        </w:r>
        <w:r w:rsidR="007565CB">
          <w:rPr>
            <w:rStyle w:val="Hipercze"/>
            <w:noProof/>
            <w:u w:val="none"/>
          </w:rPr>
          <w:t>28</w:t>
        </w:r>
        <w:r w:rsidR="00FF5A0C" w:rsidRPr="00D45CA8">
          <w:rPr>
            <w:rStyle w:val="Hipercze"/>
            <w:u w:val="none"/>
          </w:rPr>
          <w:fldChar w:fldCharType="end"/>
        </w:r>
      </w:hyperlink>
    </w:p>
    <w:p w:rsidR="00761FC3" w:rsidRPr="0057432F" w:rsidRDefault="00761FC3" w:rsidP="00761FC3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3.1 Karta weryfikacji wniosku o płatność (K-1/350)…………………</w:t>
      </w:r>
      <w:r w:rsidR="00861D76" w:rsidRPr="0057432F">
        <w:rPr>
          <w:rStyle w:val="Hipercze"/>
          <w:color w:val="auto"/>
          <w:u w:val="none"/>
          <w:shd w:val="clear" w:color="auto" w:fill="FFFFFF"/>
        </w:rPr>
        <w:t>…</w:t>
      </w:r>
      <w:r w:rsidRPr="0057432F">
        <w:rPr>
          <w:rStyle w:val="Hipercze"/>
          <w:color w:val="auto"/>
          <w:u w:val="none"/>
          <w:shd w:val="clear" w:color="auto" w:fill="FFFFFF"/>
        </w:rPr>
        <w:t>…………………………….</w:t>
      </w:r>
    </w:p>
    <w:p w:rsidR="00761FC3" w:rsidRPr="0057432F" w:rsidRDefault="00761FC3" w:rsidP="00761FC3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3.2 Karta weryfikacji wniosku o płatność (K-2/350)…………………………</w:t>
      </w:r>
      <w:r w:rsidR="00861D76" w:rsidRPr="0057432F">
        <w:rPr>
          <w:rStyle w:val="Hipercze"/>
          <w:color w:val="auto"/>
          <w:u w:val="none"/>
          <w:shd w:val="clear" w:color="auto" w:fill="FFFFFF"/>
        </w:rPr>
        <w:t>…..</w:t>
      </w:r>
      <w:r w:rsidRPr="0057432F">
        <w:rPr>
          <w:rStyle w:val="Hipercze"/>
          <w:color w:val="auto"/>
          <w:u w:val="none"/>
          <w:shd w:val="clear" w:color="auto" w:fill="FFFFFF"/>
        </w:rPr>
        <w:t>…………………...</w:t>
      </w:r>
    </w:p>
    <w:p w:rsidR="00861D76" w:rsidRPr="0057432F" w:rsidRDefault="00761FC3" w:rsidP="00761FC3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3.3 Instrukcja wypełniania karty</w:t>
      </w:r>
      <w:r w:rsidR="00861D76" w:rsidRPr="0057432F">
        <w:rPr>
          <w:rStyle w:val="Hipercze"/>
          <w:color w:val="auto"/>
          <w:u w:val="none"/>
          <w:shd w:val="clear" w:color="auto" w:fill="FFFFFF"/>
        </w:rPr>
        <w:t xml:space="preserve"> weryfikacji wniosku o płatność (IK-1/350)……….………………..</w:t>
      </w:r>
    </w:p>
    <w:p w:rsidR="00861D76" w:rsidRPr="0057432F" w:rsidRDefault="00861D76" w:rsidP="00761FC3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3.4 Karta obliczania kar – zasady konkurencyjności – zamówienia publiczne (K-1.1/350)………......</w:t>
      </w:r>
    </w:p>
    <w:p w:rsidR="00861D76" w:rsidRPr="0057432F" w:rsidRDefault="00861D76" w:rsidP="00761FC3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3.5 Karta obliczania kar – umowa  (K-1.2/350)…………………………………...…………………..</w:t>
      </w:r>
    </w:p>
    <w:p w:rsidR="00861D76" w:rsidRPr="0057432F" w:rsidRDefault="00861D76" w:rsidP="00761FC3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3.6 Deklaracja bezstronności (D-1/350)………………………………………………………...……..</w:t>
      </w:r>
    </w:p>
    <w:p w:rsidR="00861D76" w:rsidRPr="0057432F" w:rsidRDefault="00861D76" w:rsidP="00761FC3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3.7 Lista elementów do sprawdzenia podczas kontroli……………………………………………..…</w:t>
      </w:r>
    </w:p>
    <w:p w:rsidR="00861D76" w:rsidRPr="00761FC3" w:rsidRDefault="00861D76" w:rsidP="00761FC3"/>
    <w:p w:rsidR="00671CAF" w:rsidRDefault="00FF5A0C">
      <w:pPr>
        <w:sectPr w:rsidR="00671CAF" w:rsidSect="00DE21AB">
          <w:footerReference w:type="default" r:id="rId9"/>
          <w:pgSz w:w="11906" w:h="16838"/>
          <w:pgMar w:top="1134" w:right="850" w:bottom="1134" w:left="1417" w:header="454" w:footer="454" w:gutter="0"/>
          <w:cols w:space="720"/>
          <w:titlePg/>
          <w:docGrid w:linePitch="326"/>
        </w:sectPr>
      </w:pPr>
      <w:r>
        <w:fldChar w:fldCharType="end"/>
      </w:r>
      <w:bookmarkStart w:id="0" w:name="_GoBack"/>
      <w:bookmarkEnd w:id="0"/>
    </w:p>
    <w:p w:rsidR="00671CAF" w:rsidRDefault="00671CAF">
      <w:pPr>
        <w:rPr>
          <w:color w:val="000000"/>
          <w:sz w:val="28"/>
        </w:rPr>
      </w:pPr>
    </w:p>
    <w:p w:rsidR="00671CAF" w:rsidRDefault="00FF5A0C">
      <w:pPr>
        <w:pStyle w:val="Nagwek1"/>
      </w:pPr>
      <w:bookmarkStart w:id="1" w:name="_Toc256000000"/>
      <w:bookmarkStart w:id="2" w:name="_Toc1011"/>
      <w:r>
        <w:t>Procedury</w:t>
      </w:r>
      <w:bookmarkEnd w:id="1"/>
      <w:bookmarkEnd w:id="2"/>
    </w:p>
    <w:p w:rsidR="00671CAF" w:rsidRDefault="00671CAF">
      <w:pPr>
        <w:rPr>
          <w:color w:val="000000"/>
          <w:sz w:val="28"/>
        </w:rPr>
      </w:pPr>
    </w:p>
    <w:p w:rsidR="00671CAF" w:rsidRDefault="00FF5A0C" w:rsidP="00AA2AF0">
      <w:pPr>
        <w:pStyle w:val="Nagwek2"/>
        <w:jc w:val="both"/>
      </w:pPr>
      <w:bookmarkStart w:id="3" w:name="_Toc256000001"/>
      <w:bookmarkStart w:id="4" w:name="_Toc1012"/>
      <w:r>
        <w:t>Obsługa wniosku o płatność w ramach poddziałania: „Wsparcie inwestycji związanych z tworzeniem, ulepszaniem lub rozbudową wszystkich rodzajów małej infrastruktury, w tym inwestycji w energię odnawialną i w oszczędzanie energii” objętego Programem Rozwoju Obszarów Wiejskich na lata 2014-2020.</w:t>
      </w:r>
      <w:bookmarkEnd w:id="3"/>
      <w:bookmarkEnd w:id="4"/>
    </w:p>
    <w:p w:rsidR="00671CAF" w:rsidRDefault="00671CAF">
      <w:pPr>
        <w:rPr>
          <w:color w:val="000000"/>
          <w:sz w:val="28"/>
        </w:rPr>
      </w:pPr>
    </w:p>
    <w:p w:rsidR="00671CAF" w:rsidRDefault="00FF5A0C">
      <w:pPr>
        <w:pStyle w:val="Nagwek3"/>
      </w:pPr>
      <w:bookmarkStart w:id="5" w:name="_Toc256000002"/>
      <w:bookmarkStart w:id="6" w:name="_Toc1013"/>
      <w:r>
        <w:t>Przedmiot procedury</w:t>
      </w:r>
      <w:bookmarkEnd w:id="5"/>
      <w:bookmarkEnd w:id="6"/>
    </w:p>
    <w:p w:rsidR="00671CAF" w:rsidRDefault="00FF5A0C">
      <w:pPr>
        <w:jc w:val="both"/>
        <w:rPr>
          <w:color w:val="000000"/>
        </w:rPr>
      </w:pPr>
      <w:r>
        <w:rPr>
          <w:color w:val="000000"/>
        </w:rPr>
        <w:t>Procedura przewidziana do obsługi wniosku o płatność dla działania Podstawowe usługi i odnowa wsi na obszarach wiejskich dla poddziałania 7.2 Wsparcie inwestycji związanych z tworzeniem, ulepszaniem lub rozbudową wszystkich rodzajów małej infrastruktury, w tym inwestycji w energię odnawialną i w oszczędzanie energii oraz typów operacji 7.2.1. Budowa lub modernizacja dróg lokalnych, 7.2.2. Gospodarka wodno-ściekowa w ramach PROW na lata 2014-2020.</w:t>
      </w:r>
    </w:p>
    <w:p w:rsidR="00671CAF" w:rsidRDefault="00FF5A0C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671CAF" w:rsidRDefault="00671CAF">
      <w:pPr>
        <w:rPr>
          <w:color w:val="000000"/>
          <w:sz w:val="28"/>
        </w:rPr>
      </w:pPr>
    </w:p>
    <w:p w:rsidR="00671CAF" w:rsidRDefault="00FF5A0C">
      <w:pPr>
        <w:pStyle w:val="Nagwek3"/>
      </w:pPr>
      <w:bookmarkStart w:id="7" w:name="_Toc256000003"/>
      <w:bookmarkStart w:id="8" w:name="_Toc1014"/>
      <w:r>
        <w:t>Obszar procedury</w:t>
      </w:r>
      <w:bookmarkEnd w:id="7"/>
      <w:bookmarkEnd w:id="8"/>
    </w:p>
    <w:p w:rsidR="00671CAF" w:rsidRDefault="00FF5A0C">
      <w:pPr>
        <w:jc w:val="both"/>
        <w:rPr>
          <w:color w:val="000000"/>
        </w:rPr>
      </w:pPr>
      <w:r>
        <w:rPr>
          <w:color w:val="000000"/>
        </w:rPr>
        <w:t xml:space="preserve">Proces obsługi wniosku o płatność dla działania Podstawowe usługi i odnowa wsi na obszarach wiejskich dla poddziałania 7.2 Wsparcie inwestycji związanych z tworzeniem, ulepszaniem lub rozbudową wszystkich rodzajów małej infrastruktury, w tym inwestycji w energię odnawialną </w:t>
      </w:r>
      <w:r w:rsidR="00AA2AF0">
        <w:rPr>
          <w:color w:val="000000"/>
        </w:rPr>
        <w:br/>
      </w:r>
      <w:r>
        <w:rPr>
          <w:color w:val="000000"/>
        </w:rPr>
        <w:t>i w oszczędzanie energii oraz typów operacji 7.2.1. Budowa lub modernizacja dróg lokalnych, 7.2.2. Gospodarka wodno-ściekowa w ramach PROW na lata 2014-2020.</w:t>
      </w:r>
    </w:p>
    <w:p w:rsidR="00671CAF" w:rsidRDefault="00671CAF">
      <w:pPr>
        <w:rPr>
          <w:color w:val="000000"/>
          <w:sz w:val="28"/>
        </w:rPr>
      </w:pPr>
    </w:p>
    <w:p w:rsidR="00671CAF" w:rsidRDefault="00FF5A0C">
      <w:pPr>
        <w:pStyle w:val="Nagwek3"/>
      </w:pPr>
      <w:bookmarkStart w:id="9" w:name="_Toc256000004"/>
      <w:bookmarkStart w:id="10" w:name="_Toc1015"/>
      <w:r>
        <w:t>Funkcja procedury</w:t>
      </w:r>
      <w:bookmarkEnd w:id="9"/>
      <w:bookmarkEnd w:id="10"/>
    </w:p>
    <w:p w:rsidR="00671CAF" w:rsidRDefault="00FF5A0C">
      <w:pPr>
        <w:jc w:val="both"/>
        <w:rPr>
          <w:color w:val="000000"/>
        </w:rPr>
      </w:pPr>
      <w:r>
        <w:rPr>
          <w:color w:val="000000"/>
        </w:rPr>
        <w:t>Opis procesu weryfikowania wniosku o płatność dla działania Podstawowe usługi i odnowa wsi na obszarach wiejskich dla poddziałania 7.2 Wsparcie inwestycji związanych z tworzeniem, ulepszaniem lub rozbudową wszystkich rodzajów małej infrastruktury, w tym inwestycji w energię odnawialną i w oszczędzanie energii oraz typów operacji 7.2.1. Budowa lub modernizacja dróg lokalnych, 7.2.2. Gospodarka wodno-ściekowa w ramach PROW na lata 2014-2020, którego wdrażaniem zajmują się Samorządy Województw.</w:t>
      </w:r>
    </w:p>
    <w:p w:rsidR="00671CAF" w:rsidRDefault="00671CAF">
      <w:pPr>
        <w:rPr>
          <w:color w:val="000000"/>
          <w:sz w:val="28"/>
        </w:rPr>
      </w:pPr>
    </w:p>
    <w:p w:rsidR="00671CAF" w:rsidRDefault="00FF5A0C">
      <w:pPr>
        <w:pStyle w:val="Nagwek3"/>
      </w:pPr>
      <w:bookmarkStart w:id="11" w:name="_Toc256000005"/>
      <w:bookmarkStart w:id="12" w:name="_Toc1016"/>
      <w:r>
        <w:t>Przebieg procesu</w:t>
      </w:r>
      <w:bookmarkEnd w:id="11"/>
      <w:bookmarkEnd w:id="12"/>
    </w:p>
    <w:p w:rsidR="00671CAF" w:rsidRDefault="00671CAF">
      <w:pPr>
        <w:rPr>
          <w:color w:val="000000"/>
          <w:sz w:val="28"/>
        </w:rPr>
      </w:pPr>
    </w:p>
    <w:p w:rsidR="00671CAF" w:rsidRDefault="00671CAF">
      <w:pPr>
        <w:sectPr w:rsidR="00671CAF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</w:p>
    <w:p w:rsidR="00671CAF" w:rsidRDefault="00671CAF">
      <w:pPr>
        <w:rPr>
          <w:color w:val="000000"/>
          <w:sz w:val="26"/>
        </w:rPr>
      </w:pPr>
    </w:p>
    <w:p w:rsidR="00671CAF" w:rsidRDefault="00FF5A0C">
      <w:pPr>
        <w:pStyle w:val="Nagwek4"/>
      </w:pPr>
      <w:bookmarkStart w:id="13" w:name="_Toc256000006"/>
      <w:bookmarkStart w:id="14" w:name="_Toc1017"/>
      <w:r>
        <w:t>Weryfikacja wstępna</w:t>
      </w:r>
      <w:bookmarkEnd w:id="13"/>
      <w:bookmarkEnd w:id="14"/>
    </w:p>
    <w:p w:rsidR="00671CAF" w:rsidRDefault="0011035C">
      <w:pPr>
        <w:spacing w:line="240" w:lineRule="atLeast"/>
      </w:pPr>
      <w:r>
        <w:rPr>
          <w:noProof/>
        </w:rPr>
        <w:drawing>
          <wp:inline distT="0" distB="0" distL="0" distR="0">
            <wp:extent cx="3474720" cy="8138160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813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CAF" w:rsidRDefault="00671CAF">
      <w:pPr>
        <w:spacing w:line="240" w:lineRule="atLeast"/>
      </w:pPr>
    </w:p>
    <w:p w:rsidR="00671CAF" w:rsidRDefault="00671CAF">
      <w:pPr>
        <w:rPr>
          <w:color w:val="000000"/>
          <w:sz w:val="18"/>
        </w:rPr>
      </w:pPr>
    </w:p>
    <w:p w:rsidR="00671CAF" w:rsidRDefault="00671CAF">
      <w:pPr>
        <w:sectPr w:rsidR="00671CAF">
          <w:pgSz w:w="11906" w:h="16838"/>
          <w:pgMar w:top="1134" w:right="850" w:bottom="1134" w:left="1417" w:header="454" w:footer="454" w:gutter="0"/>
          <w:cols w:space="720"/>
        </w:sectPr>
      </w:pPr>
    </w:p>
    <w:p w:rsidR="00AA2AD3" w:rsidRPr="00AA2AD3" w:rsidRDefault="00FF5A0C" w:rsidP="00761FC3">
      <w:pPr>
        <w:pStyle w:val="Nagwek4"/>
        <w:spacing w:line="240" w:lineRule="atLeast"/>
        <w:ind w:left="0" w:hanging="1077"/>
        <w:jc w:val="center"/>
        <w:rPr>
          <w:sz w:val="18"/>
        </w:rPr>
      </w:pPr>
      <w:bookmarkStart w:id="15" w:name="_Toc256000007"/>
      <w:bookmarkStart w:id="16" w:name="_Toc1018"/>
      <w:r>
        <w:lastRenderedPageBreak/>
        <w:t>Weryfikacja kompletności i poprawności, zgodności z umową, zasadami dotyczącymi</w:t>
      </w:r>
      <w:r w:rsidR="00E718F0" w:rsidRPr="00E718F0">
        <w:t xml:space="preserve"> </w:t>
      </w:r>
      <w:r w:rsidR="00E718F0">
        <w:t>udzielania pomocy oraz pod względem rachunkowym</w:t>
      </w:r>
      <w:r w:rsidR="0097255F">
        <w:rPr>
          <w:noProof/>
        </w:rPr>
        <w:drawing>
          <wp:inline distT="0" distB="0" distL="0" distR="0" wp14:anchorId="21B9BFF3" wp14:editId="6E059C66">
            <wp:extent cx="5783580" cy="8206105"/>
            <wp:effectExtent l="0" t="0" r="0" b="444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820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255F">
        <w:rPr>
          <w:noProof/>
        </w:rPr>
        <w:lastRenderedPageBreak/>
        <w:drawing>
          <wp:inline distT="0" distB="0" distL="0" distR="0">
            <wp:extent cx="5783580" cy="8206105"/>
            <wp:effectExtent l="0" t="0" r="7620" b="444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820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255F">
        <w:rPr>
          <w:noProof/>
        </w:rPr>
        <w:lastRenderedPageBreak/>
        <w:drawing>
          <wp:inline distT="0" distB="0" distL="0" distR="0">
            <wp:extent cx="5760720" cy="274320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30" w:rsidRDefault="00590330" w:rsidP="00AA2AD3">
      <w:pPr>
        <w:pStyle w:val="Nagwek4"/>
        <w:numPr>
          <w:ilvl w:val="0"/>
          <w:numId w:val="0"/>
        </w:numPr>
        <w:spacing w:line="240" w:lineRule="atLeast"/>
        <w:ind w:left="1080"/>
        <w:rPr>
          <w:noProof/>
        </w:rPr>
      </w:pPr>
    </w:p>
    <w:p w:rsidR="00671CAF" w:rsidRPr="00AA2AD3" w:rsidRDefault="00E718F0" w:rsidP="00AA2AD3">
      <w:pPr>
        <w:pStyle w:val="Nagwek4"/>
        <w:numPr>
          <w:ilvl w:val="0"/>
          <w:numId w:val="0"/>
        </w:numPr>
        <w:spacing w:line="240" w:lineRule="atLeast"/>
        <w:ind w:left="1080"/>
        <w:rPr>
          <w:sz w:val="18"/>
        </w:rPr>
      </w:pPr>
      <w:r>
        <w:rPr>
          <w:noProof/>
        </w:rPr>
        <w:t xml:space="preserve">  </w:t>
      </w:r>
      <w:r w:rsidR="00FF5A0C">
        <w:t xml:space="preserve"> </w:t>
      </w:r>
      <w:bookmarkEnd w:id="15"/>
      <w:bookmarkEnd w:id="16"/>
    </w:p>
    <w:p w:rsidR="00671CAF" w:rsidRDefault="00671CAF">
      <w:pPr>
        <w:sectPr w:rsidR="00671CAF">
          <w:pgSz w:w="11906" w:h="16838"/>
          <w:pgMar w:top="1134" w:right="850" w:bottom="1134" w:left="1417" w:header="454" w:footer="454" w:gutter="0"/>
          <w:cols w:space="720"/>
        </w:sectPr>
      </w:pPr>
    </w:p>
    <w:p w:rsidR="00671CAF" w:rsidRDefault="00671CAF">
      <w:pPr>
        <w:rPr>
          <w:color w:val="000000"/>
          <w:sz w:val="26"/>
        </w:rPr>
      </w:pPr>
    </w:p>
    <w:p w:rsidR="00671CAF" w:rsidRDefault="00FF5A0C">
      <w:pPr>
        <w:pStyle w:val="Nagwek4"/>
      </w:pPr>
      <w:bookmarkStart w:id="17" w:name="_Toc256000008"/>
      <w:bookmarkStart w:id="18" w:name="_Toc1019"/>
      <w:r>
        <w:t>Weryfikacja kontroli</w:t>
      </w:r>
      <w:bookmarkEnd w:id="17"/>
      <w:bookmarkEnd w:id="18"/>
    </w:p>
    <w:p w:rsidR="00671CAF" w:rsidRDefault="00671CAF">
      <w:pPr>
        <w:spacing w:line="240" w:lineRule="atLeast"/>
      </w:pPr>
    </w:p>
    <w:p w:rsidR="00671CAF" w:rsidRDefault="004B5B55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4389120" cy="8138160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813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CAF" w:rsidRDefault="00671CAF">
      <w:pPr>
        <w:sectPr w:rsidR="00671CAF">
          <w:pgSz w:w="11906" w:h="16838"/>
          <w:pgMar w:top="1134" w:right="850" w:bottom="1134" w:left="1417" w:header="454" w:footer="454" w:gutter="0"/>
          <w:cols w:space="720"/>
        </w:sectPr>
      </w:pPr>
    </w:p>
    <w:p w:rsidR="00671CAF" w:rsidRDefault="00671CAF">
      <w:pPr>
        <w:rPr>
          <w:color w:val="000000"/>
          <w:sz w:val="26"/>
        </w:rPr>
      </w:pPr>
    </w:p>
    <w:p w:rsidR="00671CAF" w:rsidRDefault="00FF5A0C">
      <w:pPr>
        <w:pStyle w:val="Nagwek4"/>
      </w:pPr>
      <w:bookmarkStart w:id="19" w:name="_Toc256000009"/>
      <w:bookmarkStart w:id="20" w:name="_Toc10110"/>
      <w:r>
        <w:t>Korekta kwoty i zestawienie wyliczonej kwoty do refundacji</w:t>
      </w:r>
      <w:bookmarkEnd w:id="19"/>
      <w:bookmarkEnd w:id="20"/>
    </w:p>
    <w:p w:rsidR="00671CAF" w:rsidRDefault="00671CAF">
      <w:pPr>
        <w:spacing w:line="240" w:lineRule="atLeast"/>
      </w:pPr>
    </w:p>
    <w:p w:rsidR="00671CAF" w:rsidRDefault="0071703A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4572000" cy="813816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13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CAF" w:rsidRDefault="00671CAF">
      <w:pPr>
        <w:sectPr w:rsidR="00671CAF">
          <w:pgSz w:w="11906" w:h="16838"/>
          <w:pgMar w:top="1134" w:right="850" w:bottom="1134" w:left="1417" w:header="454" w:footer="454" w:gutter="0"/>
          <w:cols w:space="720"/>
        </w:sectPr>
      </w:pPr>
    </w:p>
    <w:p w:rsidR="00671CAF" w:rsidRDefault="00671CAF">
      <w:pPr>
        <w:rPr>
          <w:color w:val="000000"/>
          <w:sz w:val="26"/>
        </w:rPr>
      </w:pPr>
    </w:p>
    <w:p w:rsidR="00671CAF" w:rsidRDefault="00FF5A0C">
      <w:pPr>
        <w:pStyle w:val="Nagwek4"/>
      </w:pPr>
      <w:bookmarkStart w:id="21" w:name="_Toc256000010"/>
      <w:bookmarkStart w:id="22" w:name="_Toc10111"/>
      <w:r>
        <w:t>Odmowa wypłaty pomocy</w:t>
      </w:r>
      <w:bookmarkEnd w:id="21"/>
      <w:bookmarkEnd w:id="22"/>
    </w:p>
    <w:p w:rsidR="00671CAF" w:rsidRDefault="00671CAF">
      <w:pPr>
        <w:spacing w:line="240" w:lineRule="atLeast"/>
      </w:pPr>
    </w:p>
    <w:p w:rsidR="00671CAF" w:rsidRDefault="00671CAF">
      <w:pPr>
        <w:spacing w:line="240" w:lineRule="atLeast"/>
      </w:pPr>
    </w:p>
    <w:p w:rsidR="00671CAF" w:rsidRDefault="0071703A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5760085" cy="5394365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9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CAF" w:rsidRDefault="00671CAF">
      <w:pPr>
        <w:sectPr w:rsidR="00671CAF" w:rsidSect="00631E80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</w:p>
    <w:p w:rsidR="00671CAF" w:rsidRDefault="00671CAF">
      <w:pPr>
        <w:rPr>
          <w:color w:val="000000"/>
          <w:sz w:val="28"/>
        </w:rPr>
      </w:pPr>
    </w:p>
    <w:p w:rsidR="00671CAF" w:rsidRDefault="00FF5A0C">
      <w:pPr>
        <w:pStyle w:val="Nagwek3"/>
      </w:pPr>
      <w:bookmarkStart w:id="23" w:name="_Toc256000011"/>
      <w:bookmarkStart w:id="24" w:name="_Toc10112"/>
      <w:r>
        <w:t>Reguły związane z przebiegiem procesu</w:t>
      </w:r>
      <w:bookmarkEnd w:id="23"/>
      <w:bookmarkEnd w:id="24"/>
    </w:p>
    <w:p w:rsidR="00671CAF" w:rsidRDefault="00FF5A0C">
      <w:pPr>
        <w:jc w:val="both"/>
        <w:rPr>
          <w:color w:val="000000"/>
        </w:rPr>
      </w:pPr>
      <w:r w:rsidRPr="00631E80">
        <w:rPr>
          <w:b/>
          <w:color w:val="000000"/>
        </w:rPr>
        <w:t>R1.</w:t>
      </w:r>
      <w:r>
        <w:rPr>
          <w:color w:val="000000"/>
        </w:rPr>
        <w:t xml:space="preserve"> W sytuacji, gdy w przypadku pracownika mają zastosowanie przepisy art. 24 ustawy z dnia 14 czerwca 1960 Kodeks Postępowania Administracyjnego (</w:t>
      </w:r>
      <w:proofErr w:type="spellStart"/>
      <w:r>
        <w:rPr>
          <w:color w:val="000000"/>
        </w:rPr>
        <w:t>t.j</w:t>
      </w:r>
      <w:proofErr w:type="spellEnd"/>
      <w:r>
        <w:rPr>
          <w:color w:val="000000"/>
        </w:rPr>
        <w:t>. Dz. U. 2016, poz. 23), bezpośredni przełożony pracownika obowiązany jest na jego żądanie lub żądanie strony albo z urzędu wyłączyć go od udziału w postępowaniu, jeżeli zostanie uprawdopodobnione istnienie okoliczności innych niż wymienione w §1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R2.</w:t>
      </w:r>
      <w:r>
        <w:rPr>
          <w:color w:val="000000"/>
        </w:rPr>
        <w:t xml:space="preserve"> W przypadku czynności wykonywanych w toku postępowania w sprawie wypłaty środków finansowych z tytułu pomocy, termin wykonania tych czynności uważa się za zachowany, jeżeli przed jego upływem nadano pismo w placówce</w:t>
      </w:r>
      <w:r w:rsidR="00907ACF">
        <w:rPr>
          <w:color w:val="000000"/>
        </w:rPr>
        <w:t xml:space="preserve"> wyznaczonego</w:t>
      </w:r>
      <w:r>
        <w:rPr>
          <w:color w:val="000000"/>
        </w:rPr>
        <w:t xml:space="preserve"> operatora.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R3.</w:t>
      </w:r>
      <w:r>
        <w:rPr>
          <w:color w:val="000000"/>
        </w:rPr>
        <w:t xml:space="preserve"> Podczas weryfikacji wniosku o płatność pracownik weryfikujący/sprawdzający uzupełnia przekazane przez ARiMR rejestry/aplikacje w zakresie danych w nich ujętych.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R4.</w:t>
      </w:r>
      <w:r>
        <w:rPr>
          <w:color w:val="000000"/>
        </w:rPr>
        <w:t xml:space="preserve"> </w:t>
      </w:r>
      <w:r w:rsidR="00BF0115">
        <w:t xml:space="preserve">W przypadku </w:t>
      </w:r>
      <w:r w:rsidR="00BF0115">
        <w:rPr>
          <w:rStyle w:val="Pogrubienie"/>
          <w:b w:val="0"/>
          <w:bCs w:val="0"/>
        </w:rPr>
        <w:t>podejrzenia wystąpienia nieprawidłowości lub stwierdzenia wystąpienia błędu administracyjnego/ systemowego należy stosować tryb i zasady postępowania określone w książce procedur KP-611-367-ARiMR</w:t>
      </w:r>
      <w:r>
        <w:rPr>
          <w:color w:val="000000"/>
        </w:rPr>
        <w:t>.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R5.</w:t>
      </w:r>
      <w:r>
        <w:rPr>
          <w:color w:val="000000"/>
        </w:rPr>
        <w:t xml:space="preserve"> Możliwe jest wycofanie przez podmiot ubiegający się o przyznanie pomocy całości lub części wniosku po pisemnym zawiadomieniu </w:t>
      </w:r>
      <w:r w:rsidR="00907ACF">
        <w:rPr>
          <w:color w:val="000000"/>
        </w:rPr>
        <w:t>podmiotu wdrażającego</w:t>
      </w:r>
      <w:r>
        <w:rPr>
          <w:color w:val="000000"/>
        </w:rPr>
        <w:t>. Całkowite wycofanie wniosku sprawia, że podmiot znajduje się w sytuacji sprzed złożenia wniosku, który został wycofany w całości lub części. Jeżeli podmiot został poinformowany o jakichkolwiek przypadkach niezgodności w dokumentach lub o zamiarze przeprowadzenia kontroli, w wyniku której następnie wykryto jakiekolwiek przypadki niezgodności, wycofanie nie jest dozwolone w odniesieniu do tych części, których te niezgodności dotyczą. Jeżeli podmiot wystąpi o zwrot przedłożonych dokumentów, pracownik podmiotu wdrażającego zwraca kopię wniosku i oryginały załączników bezpośrednio podmiotowi. Oryginał wniosku i potwierdzone przez pracownika podmiotu wdrażającego za zgodność z oryginałem kopie załączników pozostają w teczce sprawy.</w:t>
      </w:r>
    </w:p>
    <w:p w:rsidR="00671CAF" w:rsidRDefault="00FF5A0C">
      <w:pPr>
        <w:jc w:val="both"/>
        <w:rPr>
          <w:color w:val="000000"/>
        </w:rPr>
      </w:pPr>
      <w:r>
        <w:rPr>
          <w:color w:val="000000"/>
        </w:rPr>
        <w:t>Wycofanie wniosku w całości nie wywołuje żadnych skutków prawnych, powstaje więc sytuacja jakby beneficjent tego wniosku nie złożył. Natomiast, jeśli podmiot wdrażający poinformował beneficjenta o występujących nieprawidłowościach w dokumentach lub o zamiarze przeprowadzenia czynności kontrolnych, wycofanie wniosku nie ma zastosowania w odniesieniu do części w których wykryto nieprawidłowości.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R6.</w:t>
      </w:r>
      <w:r>
        <w:rPr>
          <w:color w:val="000000"/>
        </w:rPr>
        <w:t xml:space="preserve"> Pomoc wypłacana jest na pisemny wniosek o płatność, złożony po zrealizowaniu operacji lub każdego z jej etapów, w terminie określonym w umowie o przyznanie pomocy.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R7.</w:t>
      </w:r>
      <w:r>
        <w:rPr>
          <w:color w:val="000000"/>
        </w:rPr>
        <w:t xml:space="preserve"> Wniosek o płatność składany jest na formularzu opracowanym przez ARiMR i udostępnionym przez podmiot wdrażający.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R8.</w:t>
      </w:r>
      <w:r>
        <w:rPr>
          <w:color w:val="000000"/>
        </w:rPr>
        <w:t xml:space="preserve"> Znak sprawy nadawany dla wniosku o płatność winien być zgodny z instrukcją nadawania znaku sprawy. 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R9.</w:t>
      </w:r>
      <w:r>
        <w:rPr>
          <w:color w:val="000000"/>
        </w:rPr>
        <w:t xml:space="preserve"> W przypadku nie złożenia wniosku o płatność w wyznaczonym w umowie terminie, podmiot wdrażający dwukrotnie wzywa beneficjenta do złożenia wniosku o płatność w kolejnych wyznaczonych terminach, liczonych od dnia otrzymania ( I wezwanie - 14 dni na złożenie wniosku </w:t>
      </w:r>
      <w:r>
        <w:rPr>
          <w:color w:val="000000"/>
        </w:rPr>
        <w:lastRenderedPageBreak/>
        <w:t xml:space="preserve">od dnia otrzymania wezwania, II wezwanie - </w:t>
      </w:r>
      <w:r w:rsidR="000C298A">
        <w:rPr>
          <w:color w:val="000000"/>
        </w:rPr>
        <w:t xml:space="preserve">14 </w:t>
      </w:r>
      <w:r>
        <w:rPr>
          <w:color w:val="000000"/>
        </w:rPr>
        <w:t>dni na złożenie wniosku od dnia otrzymania wezwania) lub złożenia wniosku o zmianę umowy.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R10.</w:t>
      </w:r>
      <w:r>
        <w:rPr>
          <w:color w:val="000000"/>
        </w:rPr>
        <w:t xml:space="preserve"> Nie złożenie przez beneficjenta wniosku o płatność po drugim wezwaniu lub wniosku o zmianę umowy skutkować będzie rozwiązaniem umowy.</w:t>
      </w:r>
    </w:p>
    <w:p w:rsidR="00671CAF" w:rsidRDefault="007B7ADF" w:rsidP="00631E80">
      <w:pPr>
        <w:spacing w:before="240"/>
        <w:jc w:val="both"/>
        <w:rPr>
          <w:color w:val="000000"/>
        </w:rPr>
      </w:pPr>
      <w:r w:rsidRPr="007B7ADF">
        <w:rPr>
          <w:b/>
          <w:color w:val="000000"/>
        </w:rPr>
        <w:t>R1</w:t>
      </w:r>
      <w:r w:rsidR="00BD0808">
        <w:rPr>
          <w:b/>
          <w:color w:val="000000"/>
        </w:rPr>
        <w:t>1</w:t>
      </w:r>
      <w:r w:rsidRPr="007B7ADF">
        <w:rPr>
          <w:b/>
          <w:color w:val="000000"/>
        </w:rPr>
        <w:t>.</w:t>
      </w:r>
      <w:r>
        <w:rPr>
          <w:color w:val="000000"/>
        </w:rPr>
        <w:t xml:space="preserve"> </w:t>
      </w:r>
      <w:r w:rsidR="00FF5A0C">
        <w:rPr>
          <w:color w:val="000000"/>
        </w:rPr>
        <w:t>Jeżeli Wniosek zawiera braki, beneficjent zostanie wezwany na piśmie do usunięcia braków</w:t>
      </w:r>
      <w:r w:rsidR="00631E80">
        <w:rPr>
          <w:color w:val="000000"/>
        </w:rPr>
        <w:t xml:space="preserve"> </w:t>
      </w:r>
      <w:r w:rsidR="00631E80">
        <w:rPr>
          <w:color w:val="000000"/>
        </w:rPr>
        <w:br/>
      </w:r>
      <w:r w:rsidR="00FF5A0C">
        <w:rPr>
          <w:color w:val="000000"/>
        </w:rPr>
        <w:t xml:space="preserve">w terminie 14 dni od dnia doręczenia wezwania. </w:t>
      </w:r>
    </w:p>
    <w:p w:rsidR="00671CAF" w:rsidRDefault="00FF5A0C">
      <w:pPr>
        <w:jc w:val="both"/>
        <w:rPr>
          <w:color w:val="000000"/>
        </w:rPr>
      </w:pPr>
      <w:r>
        <w:rPr>
          <w:color w:val="000000"/>
        </w:rPr>
        <w:t>Jeżeli beneficjent pomimo wezwania nie usunął w terminie braków, zostanie ponownie wezwany na piśmie do usunięcia braków w terminie 14 dni od dnia doręczenia wezwania.</w:t>
      </w:r>
    </w:p>
    <w:p w:rsidR="00671CAF" w:rsidRDefault="00FF5A0C">
      <w:pPr>
        <w:jc w:val="both"/>
        <w:rPr>
          <w:color w:val="000000"/>
        </w:rPr>
      </w:pPr>
      <w:r>
        <w:rPr>
          <w:color w:val="000000"/>
        </w:rPr>
        <w:t>W przypadku wezwania do usunięcia braków beneficjent składa korektę wniosku.</w:t>
      </w:r>
    </w:p>
    <w:p w:rsidR="00671CAF" w:rsidRDefault="00FF5A0C">
      <w:pPr>
        <w:jc w:val="both"/>
        <w:rPr>
          <w:color w:val="000000"/>
        </w:rPr>
      </w:pPr>
      <w:r>
        <w:rPr>
          <w:color w:val="000000"/>
        </w:rPr>
        <w:t>Jeżeli beneficjent pomimo drugiego wezwania nie usunął braków, wówczas wniosek o płatność jest rozpatrywany w zakresie w jakim został wypełniony oraz na podstawie dołączonych do niego poprawnych dokumentów.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R1</w:t>
      </w:r>
      <w:r w:rsidR="00BD0808">
        <w:rPr>
          <w:b/>
          <w:color w:val="000000"/>
        </w:rPr>
        <w:t>2</w:t>
      </w:r>
      <w:r w:rsidRPr="00631E80">
        <w:rPr>
          <w:b/>
          <w:color w:val="000000"/>
        </w:rPr>
        <w:t>.</w:t>
      </w:r>
      <w:r>
        <w:rPr>
          <w:color w:val="000000"/>
        </w:rPr>
        <w:t xml:space="preserve"> Podmiot wdrażający w celu zapobiegania, wykrywania i eliminowania podwójnego finansowania operacji z różnych środków publicznych w ramach programów, przeprowadza kontrole krzyżowe. 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R1</w:t>
      </w:r>
      <w:r w:rsidR="00BD0808">
        <w:rPr>
          <w:b/>
          <w:color w:val="000000"/>
        </w:rPr>
        <w:t>3</w:t>
      </w:r>
      <w:r w:rsidRPr="00631E80">
        <w:rPr>
          <w:b/>
          <w:color w:val="000000"/>
        </w:rPr>
        <w:t>.</w:t>
      </w:r>
      <w:r>
        <w:rPr>
          <w:color w:val="000000"/>
        </w:rPr>
        <w:t xml:space="preserve"> W sytuacjach, kiedy  mowa jest o wyliczeniu i zatwierdzeniu kwoty do wypłaty oraz zwrotu nienależnie lub nadmiernie pobranych środków, należy zastosować ścieżki przebiegu oraz wzory dokumentów, określone w książce procedur KP-611-363-ARiMR Sporządzenie i poprawa dokumentów finansowo-księgowych dla działań (…).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R1</w:t>
      </w:r>
      <w:r w:rsidR="00BD0808">
        <w:rPr>
          <w:b/>
          <w:color w:val="000000"/>
        </w:rPr>
        <w:t>4</w:t>
      </w:r>
      <w:r w:rsidRPr="00631E80">
        <w:rPr>
          <w:b/>
          <w:color w:val="000000"/>
        </w:rPr>
        <w:t>.</w:t>
      </w:r>
      <w:r>
        <w:rPr>
          <w:color w:val="000000"/>
        </w:rPr>
        <w:t xml:space="preserve"> W przypadku doręczenia zawiadomienia w sprawie zatwierdzenia kwoty do wypłaty lub odmowy zatwierdzenia wypłaty pomocy, beneficjentowi przysługuje prawo do złożenia odwołania, co reguluje obowiązująca książka procedur KP-611-366-ARiMR Rozpatrywanie </w:t>
      </w:r>
      <w:proofErr w:type="spellStart"/>
      <w:r>
        <w:rPr>
          <w:color w:val="000000"/>
        </w:rPr>
        <w:t>odwołań</w:t>
      </w:r>
      <w:proofErr w:type="spellEnd"/>
      <w:r>
        <w:rPr>
          <w:color w:val="000000"/>
        </w:rPr>
        <w:t xml:space="preserve"> (…) 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R1</w:t>
      </w:r>
      <w:r w:rsidR="00BD0808">
        <w:rPr>
          <w:b/>
          <w:color w:val="000000"/>
        </w:rPr>
        <w:t>5</w:t>
      </w:r>
      <w:r w:rsidRPr="00631E80">
        <w:rPr>
          <w:b/>
          <w:color w:val="000000"/>
        </w:rPr>
        <w:t>.</w:t>
      </w:r>
      <w:r>
        <w:rPr>
          <w:color w:val="000000"/>
        </w:rPr>
        <w:t xml:space="preserve"> Odmowa zatwierdzenia wypłaty całości lub części pomocy dokonywana jest w formie pisemnej wraz z podaniem przyczyn odmowy zatwierdzenia wypłaty pomocy. W przypadku, gdy beneficjent nie spełnił warunków określonych w umowie tj.: nie zrealizował operacji,  zgodnie z warunkami określonymi w Programie, w ustawie, w rozporządzeniu, w umowie oraz w innych przepisach dotyczących realizowanej operacji; nie udokumentował zrealizowania operacji lub jej etapu (w tym poniesienia kosztów kwalifikowanych); oraz jeżeli cel operacji nie został osiągnięty do dnia złożenia wniosku o płatność ostateczną, odmawia się zatwierdzenia wypłaty całości pomocy.</w:t>
      </w:r>
    </w:p>
    <w:p w:rsidR="00671CAF" w:rsidRDefault="00FF5A0C" w:rsidP="0045452B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R1</w:t>
      </w:r>
      <w:r w:rsidR="00BD0808">
        <w:rPr>
          <w:b/>
          <w:color w:val="000000"/>
        </w:rPr>
        <w:t>6</w:t>
      </w:r>
      <w:r w:rsidRPr="00631E80">
        <w:rPr>
          <w:b/>
          <w:color w:val="000000"/>
        </w:rPr>
        <w:t>.</w:t>
      </w:r>
      <w:r>
        <w:rPr>
          <w:color w:val="000000"/>
        </w:rPr>
        <w:t xml:space="preserve"> Dokumentacja dotycząca obsługi wniosku o płatność jest integralną częścią postępowania</w:t>
      </w:r>
      <w:r w:rsidR="00631E80">
        <w:rPr>
          <w:color w:val="000000"/>
        </w:rPr>
        <w:t xml:space="preserve"> </w:t>
      </w:r>
      <w:r w:rsidR="00631E80">
        <w:rPr>
          <w:color w:val="000000"/>
        </w:rPr>
        <w:br/>
      </w:r>
      <w:r>
        <w:rPr>
          <w:color w:val="000000"/>
        </w:rPr>
        <w:t xml:space="preserve">w sprawie wniosku o przyznanie pomocy. Jest gromadzona w jednej, oznaczonej znakiem sprawy, teczce aktowej wnioskodawcy o wcześniej nadanym znaku sprawy dla wniosku o przyznanie pomocy. Każdorazowo w korespondencji i dokumentacji, zarówno w formie papierowej, jak również elektronicznej, której wzory  stanowią   załączniki do  niniejszej  procedury, jak również  w innej  dokumentacji dołączanej do sprawy, należy wpisać znak sprawy. W przypadku braku pola na znak sprawy na dołączane dokumenty znak sprawy nanoszony jest manualnie. </w:t>
      </w:r>
    </w:p>
    <w:p w:rsidR="00671CAF" w:rsidRDefault="00FF5A0C" w:rsidP="00631E80">
      <w:pPr>
        <w:spacing w:before="240"/>
        <w:jc w:val="both"/>
        <w:rPr>
          <w:color w:val="000000"/>
        </w:rPr>
      </w:pPr>
      <w:r w:rsidRPr="00631E80">
        <w:rPr>
          <w:b/>
          <w:color w:val="000000"/>
        </w:rPr>
        <w:t>R1</w:t>
      </w:r>
      <w:r w:rsidR="00BD0808">
        <w:rPr>
          <w:b/>
          <w:color w:val="000000"/>
        </w:rPr>
        <w:t>8</w:t>
      </w:r>
      <w:r w:rsidRPr="00631E80">
        <w:rPr>
          <w:b/>
          <w:color w:val="000000"/>
        </w:rPr>
        <w:t>.</w:t>
      </w:r>
      <w:r>
        <w:rPr>
          <w:color w:val="000000"/>
        </w:rPr>
        <w:t xml:space="preserve"> W przypadku wystąpienia sytuacji wyjątkowych w procesie obsługi wniosku o płatność, tzn. nieprzewidzianych w niniejszej książce procedur, mających wpływ na podejmowanie decyzji przez w zakresie wypłaty pomocy, podmiot wdrażający może wystąpić do Agencji Płatniczej o opinię.</w:t>
      </w:r>
    </w:p>
    <w:p w:rsidR="00124C14" w:rsidRDefault="00124C14" w:rsidP="00124C14">
      <w:pPr>
        <w:spacing w:before="240"/>
        <w:jc w:val="both"/>
      </w:pPr>
      <w:r>
        <w:rPr>
          <w:b/>
          <w:bCs/>
        </w:rPr>
        <w:t>R19</w:t>
      </w:r>
      <w:r>
        <w:t xml:space="preserve">. W celu umożliwienia Bankowi Gospodarstwa Krajowego weryfikacji danych podmiotu, </w:t>
      </w:r>
      <w:r>
        <w:br/>
        <w:t xml:space="preserve">z którym BGK zawarł umowę pożyczki, podmiot wdrażający ma obowiązek przekazania do BGK pisemnej informacji po zakończonej weryfikacji wniosku o płatność o wysłaniu do ARiMR zlecenia płatności oraz o okolicznościach takich jak: Beneficjentowi odmówiono wypłaty pomocy ale nie </w:t>
      </w:r>
      <w:r>
        <w:lastRenderedPageBreak/>
        <w:t>rozwiązano umowy o przyznaniu pomocy, Beneficjent zrezygnował z pomocy i wypowiedział umowę o przyznaniu pomocy.</w:t>
      </w:r>
    </w:p>
    <w:p w:rsidR="00F577D8" w:rsidRDefault="00F577D8" w:rsidP="00F577D8">
      <w:pPr>
        <w:spacing w:before="24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</w:rPr>
        <w:t>R20.</w:t>
      </w:r>
      <w:r>
        <w:rPr>
          <w:color w:val="000000"/>
        </w:rPr>
        <w:t xml:space="preserve"> W przypadku wysyłania pism do podmiotu – należy, tam gdzie to stosowne podać:</w:t>
      </w:r>
    </w:p>
    <w:p w:rsidR="00F577D8" w:rsidRDefault="00F577D8" w:rsidP="00F577D8">
      <w:pPr>
        <w:jc w:val="both"/>
        <w:rPr>
          <w:color w:val="000000"/>
        </w:rPr>
      </w:pPr>
      <w:r>
        <w:rPr>
          <w:color w:val="000000"/>
        </w:rPr>
        <w:t>    a)      podstawę prawną wezwania lub rozstrzygnięcia w sprawie;</w:t>
      </w:r>
    </w:p>
    <w:p w:rsidR="00F577D8" w:rsidRDefault="00F577D8" w:rsidP="00F577D8">
      <w:pPr>
        <w:jc w:val="both"/>
        <w:rPr>
          <w:color w:val="000000"/>
        </w:rPr>
      </w:pPr>
      <w:r>
        <w:rPr>
          <w:color w:val="000000"/>
        </w:rPr>
        <w:t>    b)      jasno określony zakres: braków do usunięcia/złożenia wyjaśnień/innego wezwania;</w:t>
      </w:r>
    </w:p>
    <w:p w:rsidR="00F577D8" w:rsidRDefault="00F577D8" w:rsidP="00F577D8">
      <w:pPr>
        <w:jc w:val="both"/>
        <w:rPr>
          <w:color w:val="000000"/>
        </w:rPr>
      </w:pPr>
      <w:r>
        <w:rPr>
          <w:color w:val="000000"/>
        </w:rPr>
        <w:t xml:space="preserve">    c)      uzasadnienie podjętej decyzji; </w:t>
      </w:r>
    </w:p>
    <w:p w:rsidR="00F577D8" w:rsidRDefault="00F577D8" w:rsidP="00F577D8">
      <w:pPr>
        <w:jc w:val="both"/>
        <w:rPr>
          <w:color w:val="000000"/>
        </w:rPr>
      </w:pPr>
      <w:r>
        <w:rPr>
          <w:color w:val="000000"/>
        </w:rPr>
        <w:t>    d)      termin na dokonanie wskazanej w piśmie czynności;</w:t>
      </w:r>
    </w:p>
    <w:p w:rsidR="00F577D8" w:rsidRDefault="00F577D8" w:rsidP="00F577D8">
      <w:pPr>
        <w:jc w:val="both"/>
        <w:rPr>
          <w:color w:val="000000"/>
        </w:rPr>
      </w:pPr>
      <w:r>
        <w:rPr>
          <w:color w:val="000000"/>
        </w:rPr>
        <w:t xml:space="preserve">    e)      informację o możliwości odwołania się od rozstrzygnięcia podmiotu wdrażającego, w tym: instytucji do której należy wnieść odwołanie, terminie w jakim może być dokonane oraz formie </w:t>
      </w:r>
      <w:r>
        <w:rPr>
          <w:color w:val="000000"/>
        </w:rPr>
        <w:br/>
        <w:t xml:space="preserve">i trybie wniesienia odwołania).  </w:t>
      </w:r>
    </w:p>
    <w:p w:rsidR="00F577D8" w:rsidRDefault="00F577D8" w:rsidP="00F577D8">
      <w:pPr>
        <w:jc w:val="both"/>
        <w:rPr>
          <w:color w:val="000000"/>
        </w:rPr>
      </w:pPr>
    </w:p>
    <w:p w:rsidR="00F577D8" w:rsidRDefault="00F577D8" w:rsidP="00F577D8">
      <w:pPr>
        <w:jc w:val="both"/>
        <w:rPr>
          <w:color w:val="000000"/>
        </w:rPr>
      </w:pPr>
      <w:r>
        <w:rPr>
          <w:color w:val="000000"/>
        </w:rPr>
        <w:t>Ponadto przygotowując pismo do podmiotu należy m.in.:</w:t>
      </w:r>
    </w:p>
    <w:p w:rsidR="00F577D8" w:rsidRDefault="00F577D8" w:rsidP="00F577D8">
      <w:pPr>
        <w:pStyle w:val="Akapitzlist"/>
        <w:numPr>
          <w:ilvl w:val="0"/>
          <w:numId w:val="3"/>
        </w:numPr>
        <w:ind w:left="426"/>
        <w:jc w:val="both"/>
        <w:rPr>
          <w:color w:val="000000"/>
        </w:rPr>
      </w:pPr>
      <w:r>
        <w:rPr>
          <w:color w:val="000000"/>
        </w:rPr>
        <w:t xml:space="preserve">pismo wysłać faksem (równolegle listownie za zwrotnym potwierdzeniem odbioru) </w:t>
      </w:r>
      <w:r>
        <w:rPr>
          <w:color w:val="000000"/>
        </w:rPr>
        <w:br/>
        <w:t>w przypadku, gdy beneficjent we wniosku podał numer faksu. Potwierdzenie nadania pisma faksem dołącza się do kopii wysłanego pocztą pisma –  o ile przesyłany dokument nie zawiera informacji wrażliwych, albo</w:t>
      </w:r>
    </w:p>
    <w:p w:rsidR="00F577D8" w:rsidRDefault="00F577D8" w:rsidP="00F577D8">
      <w:pPr>
        <w:pStyle w:val="Akapitzlist"/>
        <w:numPr>
          <w:ilvl w:val="0"/>
          <w:numId w:val="3"/>
        </w:numPr>
        <w:ind w:left="426"/>
        <w:jc w:val="both"/>
        <w:rPr>
          <w:color w:val="000000"/>
        </w:rPr>
      </w:pPr>
      <w:r>
        <w:rPr>
          <w:color w:val="000000"/>
        </w:rPr>
        <w:t>powiadomić beneficjenta pocztą elektroniczną w przypadku, gdy beneficjenta podał we wniosku adres e-mail, (równolegle listownie za zwrotnym potwierdzeniem odbioru). Równocześnie dołączyć do kopii wysłanego pocztą pisma, kopię wysłanego e-maila, (jeżeli jest to możliwe również kopię otrzymanego potwierdzenia odbioru e-maila) – o ile przesyłany dokument nie zawiera informacji wrażliwych,</w:t>
      </w:r>
    </w:p>
    <w:p w:rsidR="00F577D8" w:rsidRDefault="00F577D8" w:rsidP="00F577D8">
      <w:pPr>
        <w:pStyle w:val="Akapitzlist"/>
        <w:numPr>
          <w:ilvl w:val="0"/>
          <w:numId w:val="3"/>
        </w:numPr>
        <w:ind w:left="426"/>
        <w:jc w:val="both"/>
        <w:rPr>
          <w:color w:val="000000"/>
        </w:rPr>
      </w:pPr>
      <w:r>
        <w:rPr>
          <w:color w:val="000000"/>
        </w:rPr>
        <w:t>wskazać imię i nazwisko osoby prowadzącej sprawę oraz numer telefonu do kontaktu.</w:t>
      </w:r>
    </w:p>
    <w:p w:rsidR="00F577D8" w:rsidRDefault="00F577D8" w:rsidP="00124C14">
      <w:pPr>
        <w:spacing w:before="240"/>
        <w:jc w:val="both"/>
        <w:rPr>
          <w:color w:val="000000"/>
        </w:rPr>
      </w:pPr>
    </w:p>
    <w:p w:rsidR="00124C14" w:rsidRDefault="00124C14" w:rsidP="00631E80">
      <w:pPr>
        <w:spacing w:before="240"/>
        <w:jc w:val="both"/>
        <w:rPr>
          <w:color w:val="000000"/>
        </w:rPr>
      </w:pPr>
    </w:p>
    <w:p w:rsidR="00671CAF" w:rsidRDefault="00671CAF">
      <w:pPr>
        <w:jc w:val="both"/>
        <w:rPr>
          <w:color w:val="000000"/>
        </w:rPr>
      </w:pPr>
    </w:p>
    <w:p w:rsidR="00671CAF" w:rsidRDefault="00671CAF">
      <w:pPr>
        <w:rPr>
          <w:color w:val="000000"/>
          <w:sz w:val="28"/>
        </w:rPr>
      </w:pPr>
    </w:p>
    <w:p w:rsidR="00631E80" w:rsidRDefault="00631E80">
      <w:pPr>
        <w:rPr>
          <w:color w:val="000000"/>
          <w:sz w:val="28"/>
        </w:rPr>
      </w:pPr>
    </w:p>
    <w:p w:rsidR="00631E80" w:rsidRDefault="00631E80">
      <w:pPr>
        <w:rPr>
          <w:color w:val="000000"/>
          <w:sz w:val="28"/>
        </w:rPr>
      </w:pPr>
    </w:p>
    <w:p w:rsidR="00696AF5" w:rsidRDefault="00696AF5">
      <w:pPr>
        <w:rPr>
          <w:color w:val="000000"/>
          <w:sz w:val="28"/>
        </w:rPr>
      </w:pPr>
    </w:p>
    <w:p w:rsidR="00696AF5" w:rsidRDefault="00696AF5">
      <w:pPr>
        <w:rPr>
          <w:color w:val="000000"/>
          <w:sz w:val="28"/>
        </w:rPr>
      </w:pPr>
    </w:p>
    <w:p w:rsidR="00696AF5" w:rsidRDefault="00696AF5">
      <w:pPr>
        <w:rPr>
          <w:color w:val="000000"/>
          <w:sz w:val="28"/>
        </w:rPr>
      </w:pPr>
    </w:p>
    <w:p w:rsidR="00696AF5" w:rsidRDefault="00696AF5">
      <w:pPr>
        <w:rPr>
          <w:color w:val="000000"/>
          <w:sz w:val="28"/>
        </w:rPr>
      </w:pPr>
    </w:p>
    <w:p w:rsidR="00696AF5" w:rsidRDefault="00696AF5">
      <w:pPr>
        <w:rPr>
          <w:color w:val="000000"/>
          <w:sz w:val="28"/>
        </w:rPr>
      </w:pPr>
    </w:p>
    <w:p w:rsidR="00696AF5" w:rsidRDefault="00696AF5">
      <w:pPr>
        <w:rPr>
          <w:color w:val="000000"/>
          <w:sz w:val="28"/>
        </w:rPr>
      </w:pPr>
    </w:p>
    <w:p w:rsidR="00696AF5" w:rsidRDefault="00696AF5">
      <w:pPr>
        <w:rPr>
          <w:color w:val="000000"/>
          <w:sz w:val="28"/>
        </w:rPr>
      </w:pPr>
    </w:p>
    <w:p w:rsidR="00696AF5" w:rsidRDefault="00696AF5">
      <w:pPr>
        <w:rPr>
          <w:color w:val="000000"/>
          <w:sz w:val="28"/>
        </w:rPr>
      </w:pPr>
    </w:p>
    <w:p w:rsidR="00696AF5" w:rsidRDefault="00696AF5">
      <w:pPr>
        <w:rPr>
          <w:color w:val="000000"/>
          <w:sz w:val="28"/>
        </w:rPr>
      </w:pPr>
    </w:p>
    <w:p w:rsidR="00696AF5" w:rsidRDefault="00696AF5">
      <w:pPr>
        <w:rPr>
          <w:color w:val="000000"/>
          <w:sz w:val="28"/>
        </w:rPr>
      </w:pPr>
    </w:p>
    <w:p w:rsidR="00EE1CDC" w:rsidRDefault="00EE1CDC">
      <w:pPr>
        <w:rPr>
          <w:color w:val="000000"/>
          <w:sz w:val="28"/>
        </w:rPr>
      </w:pPr>
    </w:p>
    <w:p w:rsidR="00EE1CDC" w:rsidRDefault="00EE1CDC">
      <w:pPr>
        <w:rPr>
          <w:color w:val="000000"/>
          <w:sz w:val="28"/>
        </w:rPr>
      </w:pPr>
    </w:p>
    <w:p w:rsidR="00EE1CDC" w:rsidRDefault="00EE1CDC">
      <w:pPr>
        <w:rPr>
          <w:color w:val="000000"/>
          <w:sz w:val="28"/>
        </w:rPr>
      </w:pPr>
    </w:p>
    <w:p w:rsidR="00EE1CDC" w:rsidRDefault="00EE1CDC">
      <w:pPr>
        <w:rPr>
          <w:color w:val="000000"/>
          <w:sz w:val="28"/>
        </w:rPr>
      </w:pPr>
    </w:p>
    <w:p w:rsidR="00EE1CDC" w:rsidRDefault="00EE1CDC">
      <w:pPr>
        <w:rPr>
          <w:color w:val="000000"/>
          <w:sz w:val="28"/>
        </w:rPr>
      </w:pPr>
    </w:p>
    <w:p w:rsidR="00BF0115" w:rsidRDefault="00BF0115">
      <w:pPr>
        <w:rPr>
          <w:color w:val="000000"/>
          <w:sz w:val="28"/>
        </w:rPr>
      </w:pPr>
    </w:p>
    <w:p w:rsidR="00671CAF" w:rsidRDefault="00FF5A0C">
      <w:pPr>
        <w:pStyle w:val="Nagwek3"/>
      </w:pPr>
      <w:bookmarkStart w:id="25" w:name="_Toc256000012"/>
      <w:bookmarkStart w:id="26" w:name="_Toc10113"/>
      <w:r>
        <w:lastRenderedPageBreak/>
        <w:t>Załączniki</w:t>
      </w:r>
      <w:bookmarkEnd w:id="25"/>
      <w:bookmarkEnd w:id="26"/>
    </w:p>
    <w:p w:rsidR="00671CAF" w:rsidRDefault="00671CAF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671CA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671CA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696AF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</w:p>
        </w:tc>
      </w:tr>
      <w:tr w:rsidR="00696AF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K-2/350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</w:p>
        </w:tc>
      </w:tr>
      <w:tr w:rsidR="00696AF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374BC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8602F2">
              <w:rPr>
                <w:color w:val="000000"/>
                <w:sz w:val="18"/>
                <w:shd w:val="clear" w:color="auto" w:fill="FFFFFF"/>
              </w:rPr>
              <w:t>IK</w:t>
            </w:r>
            <w:r w:rsidR="00374BCC">
              <w:rPr>
                <w:color w:val="000000"/>
                <w:sz w:val="18"/>
                <w:shd w:val="clear" w:color="auto" w:fill="FFFFFF"/>
              </w:rPr>
              <w:t>-</w:t>
            </w:r>
            <w:r w:rsidRPr="008602F2">
              <w:rPr>
                <w:color w:val="000000"/>
                <w:sz w:val="18"/>
                <w:shd w:val="clear" w:color="auto" w:fill="FFFFFF"/>
              </w:rPr>
              <w:t>1/</w:t>
            </w:r>
            <w:r>
              <w:rPr>
                <w:color w:val="000000"/>
                <w:sz w:val="18"/>
                <w:shd w:val="clear" w:color="auto" w:fill="FFFFFF"/>
              </w:rPr>
              <w:t>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wypełniania karty weryfikacji wniosku o płatność 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wypełniania karty weryfikacji wniosku o płatność </w:t>
            </w:r>
          </w:p>
        </w:tc>
      </w:tr>
      <w:tr w:rsidR="00696AF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374BC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8602F2">
              <w:rPr>
                <w:color w:val="000000"/>
                <w:sz w:val="18"/>
                <w:shd w:val="clear" w:color="auto" w:fill="FFFFFF"/>
              </w:rPr>
              <w:t>K-1.1</w:t>
            </w:r>
            <w:r w:rsidR="00374BCC">
              <w:rPr>
                <w:color w:val="000000"/>
                <w:sz w:val="18"/>
                <w:shd w:val="clear" w:color="auto" w:fill="FFFFFF"/>
              </w:rPr>
              <w:t>-</w:t>
            </w:r>
            <w:r>
              <w:rPr>
                <w:color w:val="000000"/>
                <w:sz w:val="18"/>
                <w:shd w:val="clear" w:color="auto" w:fill="FFFFFF"/>
              </w:rPr>
              <w:t>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861D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oblicz</w:t>
            </w:r>
            <w:r w:rsidR="00861D76">
              <w:rPr>
                <w:color w:val="000000"/>
                <w:sz w:val="18"/>
                <w:shd w:val="clear" w:color="auto" w:fill="FFFFFF"/>
              </w:rPr>
              <w:t>a</w:t>
            </w:r>
            <w:r>
              <w:rPr>
                <w:color w:val="000000"/>
                <w:sz w:val="18"/>
                <w:shd w:val="clear" w:color="auto" w:fill="FFFFFF"/>
              </w:rPr>
              <w:t>nia kar – zasady konkurencyjności – zamówienia publiczne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obliczenia kar – zasady konkurencyjności – zamówienia publiczne</w:t>
            </w:r>
          </w:p>
        </w:tc>
      </w:tr>
      <w:tr w:rsidR="00696AF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8602F2">
              <w:rPr>
                <w:color w:val="000000"/>
                <w:sz w:val="18"/>
                <w:shd w:val="clear" w:color="auto" w:fill="FFFFFF"/>
              </w:rPr>
              <w:t>K-1.2/</w:t>
            </w:r>
            <w:r>
              <w:rPr>
                <w:color w:val="000000"/>
                <w:sz w:val="18"/>
                <w:shd w:val="clear" w:color="auto" w:fill="FFFFFF"/>
              </w:rPr>
              <w:t>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obliczania kar - umowa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obliczania kar - umowa</w:t>
            </w:r>
          </w:p>
        </w:tc>
      </w:tr>
      <w:tr w:rsidR="00696AF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8602F2">
              <w:rPr>
                <w:color w:val="000000"/>
                <w:sz w:val="18"/>
                <w:shd w:val="clear" w:color="auto" w:fill="FFFFFF"/>
              </w:rPr>
              <w:t>D-1</w:t>
            </w:r>
            <w:r w:rsidR="009A2E53">
              <w:rPr>
                <w:color w:val="000000"/>
                <w:sz w:val="18"/>
                <w:shd w:val="clear" w:color="auto" w:fill="FFFFFF"/>
              </w:rPr>
              <w:t>/350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</w:tr>
      <w:tr w:rsidR="00696AF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L-1</w:t>
            </w:r>
            <w:r w:rsidR="009A2E53">
              <w:rPr>
                <w:color w:val="000000"/>
                <w:sz w:val="18"/>
                <w:shd w:val="clear" w:color="auto" w:fill="FFFFFF"/>
              </w:rPr>
              <w:t>/350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Lista elementów do sprawdzenia podczas kontroli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Default="00696AF5" w:rsidP="00696AF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Lista elementów do sprawdzenia podczas kontroli</w:t>
            </w:r>
          </w:p>
        </w:tc>
      </w:tr>
    </w:tbl>
    <w:p w:rsidR="00671CAF" w:rsidRDefault="00671CAF">
      <w:pPr>
        <w:jc w:val="center"/>
        <w:sectPr w:rsidR="00671CAF">
          <w:pgSz w:w="11906" w:h="16838"/>
          <w:pgMar w:top="1134" w:right="850" w:bottom="1134" w:left="1417" w:header="454" w:footer="454" w:gutter="0"/>
          <w:cols w:space="720"/>
        </w:sectPr>
      </w:pPr>
    </w:p>
    <w:p w:rsidR="00671CAF" w:rsidRDefault="00671CAF">
      <w:pPr>
        <w:rPr>
          <w:color w:val="000000"/>
          <w:sz w:val="28"/>
        </w:rPr>
      </w:pPr>
    </w:p>
    <w:p w:rsidR="00671CAF" w:rsidRDefault="00FF5A0C">
      <w:pPr>
        <w:pStyle w:val="Nagwek1"/>
      </w:pPr>
      <w:bookmarkStart w:id="27" w:name="_Toc256000013"/>
      <w:bookmarkStart w:id="28" w:name="_Toc10114"/>
      <w:r>
        <w:t>Czynności wykonywane na poszczególnych stanowiskach pracy</w:t>
      </w:r>
      <w:bookmarkEnd w:id="27"/>
      <w:bookmarkEnd w:id="28"/>
    </w:p>
    <w:p w:rsidR="00671CAF" w:rsidRDefault="00671CAF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50034D" w:rsidTr="001D3884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Beneficjent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poddziałania: „Wsparcie inwestycji związanych z tworzeniem, ulepszaniem lub rozbudową wszystkich rodzajów małej infrastruktury, w tym inwestycji w energię odnawialną i w oszczędzanie energii” objętego Programem Rozwoju Obszarów Wiejskich na lata 2014-2020.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Złożono prośbę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 ponowne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rozpatrzenie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Złożono prośbę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 ponowne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rozpatrzenie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Złożono prośbę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 ponowne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rozpatrzenie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Złożono prośbę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 ponowne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rozpatrzenie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kancelaryjny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„Wsparcie inwestycji związanych z tworzeniem, ulepszaniem lub rozbudową wszystkich rodzajów małej infrastruktury, w tym inwestycji w energię odnawialną i w oszczędzanie energii” objętego Programem Rozwoju Obszarów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Wiejskich na lata 2014-2020.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Ostemplowanie oraz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kopii faktur/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Ostemplowanie oraz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kopii faktur/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Kopie faktur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/dokumentów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Faktury /dokumenty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wniosku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 załącznikami,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odatowanie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wniosku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 załącznikami,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odatowanie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 nadanie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 nadanie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znaku 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Wydanie potwierdzenia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wpływu wniosku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 płatność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dla Beneficjenta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Wydanie potwierdzenia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wpływu wniosku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 płatność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dla Beneficjenta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Kopia pierwszej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strony wniosku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sprawdzający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poddziałania: „Wsparcie inwestycji związanych z tworzeniem, ulepszaniem lub rozbudową wszystkich rodzajów małej infrastruktury, w tym inwestycji w energię odnawialną i w oszczędzanie energii” objętego Programem Rozwoju Obszarów Wiejskich na lata 2014-2020.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Beneficjenta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 Rejestrze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Podm.Wyklucz.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 wsparciu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informatycznym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Beneficjenta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 Rejestrze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Podm.Wyklucz.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 wsparciu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informatycznym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wstępna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wstępna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weryfikujący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„Wsparcie inwestycji związanych z tworzeniem, ulepszaniem lub rozbudową wszystkich rodzajów małej infrastruktury, w tym inwestycji w energię odnawialną i w oszczędzanie energii”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objętego Programem Rozwoju Obszarów Wiejskich na lata 2014-2020.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Ostemplowanie oraz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kopii faktur/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Ostemplowanie oraz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kopii faktur/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Kopie faktur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/dokumentów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Faktury /dokumenty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 nadanie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 nadanie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znaku 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Beneficjenta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 Rejestrze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Podm.Wyklucz.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 wsparciu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informatycznym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Beneficjenta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 Rejestrze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Podm.Wyklucz.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 wsparciu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informatycznym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wstępna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wstępna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kancelaryjny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poddziałania: „Wsparcie inwestycji związanych z tworzeniem, ulepszaniem lub rozbudową wszystkich rodzajów małej infrastruktury, w tym inwestycji w energię odnawialną i w oszczędzanie energii” objętego Programem Rozwoju Obszarów Wiejskich na lata 2014-2020.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wyjaśnień, odatowanie,</w:t>
            </w:r>
          </w:p>
          <w:p w:rsidR="0050034D" w:rsidRDefault="0050034D" w:rsidP="00DE627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</w:t>
            </w:r>
            <w:r w:rsidR="00DE6272">
              <w:rPr>
                <w:color w:val="000000"/>
                <w:sz w:val="18"/>
                <w:shd w:val="clear" w:color="auto" w:fill="FFFFFF"/>
              </w:rPr>
              <w:t>owanie,</w:t>
            </w:r>
            <w:r>
              <w:rPr>
                <w:color w:val="000000"/>
                <w:sz w:val="18"/>
                <w:shd w:val="clear" w:color="auto" w:fill="FFFFFF"/>
              </w:rPr>
              <w:t xml:space="preserve"> nadanie nr kanc</w:t>
            </w:r>
            <w:r w:rsidR="00DE6272">
              <w:rPr>
                <w:color w:val="000000"/>
                <w:sz w:val="18"/>
                <w:shd w:val="clear" w:color="auto" w:fill="FFFFFF"/>
              </w:rPr>
              <w:t>elaryjnego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wyjaśnień, odatowanie,</w:t>
            </w:r>
          </w:p>
          <w:p w:rsidR="0050034D" w:rsidRDefault="00DE6272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rejestrowanie, nadanie nr kancelaryjnego.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1D3884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kontrolnych,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odatowanie, </w:t>
            </w:r>
            <w:r w:rsidR="00DE6272">
              <w:rPr>
                <w:color w:val="000000"/>
                <w:sz w:val="18"/>
                <w:shd w:val="clear" w:color="auto" w:fill="FFFFFF"/>
              </w:rPr>
              <w:t>rejestrowanie, nadanie nr kancelaryjnego.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  <w:r w:rsidR="00DE6272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kontrolnych,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odatowanie, </w:t>
            </w:r>
            <w:r w:rsidR="00DE6272">
              <w:rPr>
                <w:color w:val="000000"/>
                <w:sz w:val="18"/>
                <w:shd w:val="clear" w:color="auto" w:fill="FFFFFF"/>
              </w:rPr>
              <w:t>rejestrowanie, nadanie nr kancelaryjnego.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Wykaz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Raport 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RK-01/...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trHeight w:val="1053"/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Pracownik kancelaryjny/ weryfikujący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poddziałania: „Wsparcie inwestycji związanych z tworzeniem, ulepszaniem lub rozbudową wszystkich rodzajów małej infrastruktury, w tym inwestycji w energię odnawialną i w oszczędzanie energii” objętego Programem Rozwoju Obszarów Wiejskich na lata 2014-2020.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i zestawienie wyliczonej kwoty do refundacji</w:t>
            </w:r>
          </w:p>
        </w:tc>
        <w:tc>
          <w:tcPr>
            <w:tcW w:w="225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trHeight w:val="1128"/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sprawdzający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poddziałania: „Wsparcie inwestycji związanych z tworzeniem, ulepszaniem lub rozbudową wszystkich rodzajów małej infrastruktury, w tym inwestycji w energię odnawialną i w oszczędzanie energii” objętego Programem Rozwoju Obszarów Wiejskich na lata 2014-2020.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otrzymanych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otrzymanych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</w:t>
            </w:r>
            <w:r w:rsidR="00DE6272">
              <w:rPr>
                <w:color w:val="000000"/>
                <w:sz w:val="18"/>
                <w:shd w:val="clear" w:color="auto" w:fill="FFFFFF"/>
              </w:rPr>
              <w:t>a</w:t>
            </w:r>
            <w:r>
              <w:rPr>
                <w:color w:val="000000"/>
                <w:sz w:val="18"/>
                <w:shd w:val="clear" w:color="auto" w:fill="FFFFFF"/>
              </w:rPr>
              <w:t>wozdania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</w:t>
            </w:r>
            <w:r w:rsidR="00DE6272">
              <w:rPr>
                <w:color w:val="000000"/>
                <w:sz w:val="18"/>
                <w:shd w:val="clear" w:color="auto" w:fill="FFFFFF"/>
              </w:rPr>
              <w:t>a</w:t>
            </w:r>
            <w:r>
              <w:rPr>
                <w:color w:val="000000"/>
                <w:sz w:val="18"/>
                <w:shd w:val="clear" w:color="auto" w:fill="FFFFFF"/>
              </w:rPr>
              <w:t>wozdania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B4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Sprawozdanie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B1-B3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B1-B3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50034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50034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50034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50034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otrzymanych II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uzupełnień/wy</w:t>
            </w:r>
            <w:r w:rsidR="00DE6272">
              <w:rPr>
                <w:color w:val="000000"/>
                <w:sz w:val="18"/>
                <w:shd w:val="clear" w:color="auto" w:fill="FFFFFF"/>
              </w:rPr>
              <w:t>ja</w:t>
            </w:r>
            <w:r>
              <w:rPr>
                <w:color w:val="000000"/>
                <w:sz w:val="18"/>
                <w:shd w:val="clear" w:color="auto" w:fill="FFFFFF"/>
              </w:rPr>
              <w:t>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IV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otrzymanych II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uzupełnień/wy</w:t>
            </w:r>
            <w:r w:rsidR="00DE6272">
              <w:rPr>
                <w:color w:val="000000"/>
                <w:sz w:val="18"/>
                <w:shd w:val="clear" w:color="auto" w:fill="FFFFFF"/>
              </w:rPr>
              <w:t>ja</w:t>
            </w:r>
            <w:r>
              <w:rPr>
                <w:color w:val="000000"/>
                <w:sz w:val="18"/>
                <w:shd w:val="clear" w:color="auto" w:fill="FFFFFF"/>
              </w:rPr>
              <w:t>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IV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Wstępny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Wstępny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V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V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Raport 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RK-01/...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elementów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podlegających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elementów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podlegających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Przyczyna kontroli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wizytacji w miejscu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Przyczyna kontroli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wizytacji w miejscu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wyjaśnienia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są niezbędne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wyjaśnienia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są niezbędne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wyniku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wyniku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Wskazania do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</w:t>
            </w:r>
            <w:r w:rsidR="00DE6272">
              <w:rPr>
                <w:color w:val="000000"/>
                <w:sz w:val="18"/>
                <w:shd w:val="clear" w:color="auto" w:fill="FFFFFF"/>
              </w:rPr>
              <w:t>adzenie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wizytacji w miejscu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Wskazania do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</w:t>
            </w:r>
            <w:r w:rsidR="00DE6272">
              <w:rPr>
                <w:color w:val="000000"/>
                <w:sz w:val="18"/>
                <w:shd w:val="clear" w:color="auto" w:fill="FFFFFF"/>
              </w:rPr>
              <w:t>adzanie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wizytacji w miejscu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Pracownik weryfikujący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poddziałania: „Wsparcie inwestycji związanych z tworzeniem, ulepszaniem lub rozbudową wszystkich rodzajów małej infrastruktury, w tym inwestycji w energię odnawialną i w oszczędzanie energii” objętego Programem Rozwoju Obszarów Wiejskich na lata 2014-2020.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dokonano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całkowitej korekty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kwoty pomocy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dokonano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całkowitej korekty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kwoty pomocy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tabeli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E 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tabeli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E 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IV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IV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otrzymanych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Część C1 pkt 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otrzymanych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Część C1 pkt II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</w:t>
            </w:r>
            <w:r w:rsidR="00DE6272">
              <w:rPr>
                <w:color w:val="000000"/>
                <w:sz w:val="18"/>
                <w:shd w:val="clear" w:color="auto" w:fill="FFFFFF"/>
              </w:rPr>
              <w:t>raw</w:t>
            </w:r>
            <w:r>
              <w:rPr>
                <w:color w:val="000000"/>
                <w:sz w:val="18"/>
                <w:shd w:val="clear" w:color="auto" w:fill="FFFFFF"/>
              </w:rPr>
              <w:t>ozdania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</w:t>
            </w:r>
            <w:r w:rsidR="00DE6272">
              <w:rPr>
                <w:color w:val="000000"/>
                <w:sz w:val="18"/>
                <w:shd w:val="clear" w:color="auto" w:fill="FFFFFF"/>
              </w:rPr>
              <w:t>raw</w:t>
            </w:r>
            <w:r>
              <w:rPr>
                <w:color w:val="000000"/>
                <w:sz w:val="18"/>
                <w:shd w:val="clear" w:color="auto" w:fill="FFFFFF"/>
              </w:rPr>
              <w:t>ozdania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B4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Sprawozdanie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B1-B3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B1-B3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otrzymanych II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uzupełnień/wy</w:t>
            </w:r>
            <w:r w:rsidR="00DE6272">
              <w:rPr>
                <w:color w:val="000000"/>
                <w:sz w:val="18"/>
                <w:shd w:val="clear" w:color="auto" w:fill="FFFFFF"/>
              </w:rPr>
              <w:t>ja</w:t>
            </w:r>
            <w:r>
              <w:rPr>
                <w:color w:val="000000"/>
                <w:sz w:val="18"/>
                <w:shd w:val="clear" w:color="auto" w:fill="FFFFFF"/>
              </w:rPr>
              <w:t>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IV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otrzymanych II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uzupełnień/wy</w:t>
            </w:r>
            <w:r w:rsidR="00DE6272">
              <w:rPr>
                <w:color w:val="000000"/>
                <w:sz w:val="18"/>
                <w:shd w:val="clear" w:color="auto" w:fill="FFFFFF"/>
              </w:rPr>
              <w:t>ja</w:t>
            </w:r>
            <w:r>
              <w:rPr>
                <w:color w:val="000000"/>
                <w:sz w:val="18"/>
                <w:shd w:val="clear" w:color="auto" w:fill="FFFFFF"/>
              </w:rPr>
              <w:t>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IV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Wstępny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Wstępny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V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V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Część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Część C3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Raport 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RK-01/...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elementów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podlegających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elementów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podlegających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Przyczyna kontroli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wizytacji w miejscu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Przyczyna kontroli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wizytacji w miejscu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wyjaśnienia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są niezbędne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wyjaśnienia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są niezbędne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wyniku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wyniku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Wskazania do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</w:t>
            </w:r>
            <w:r w:rsidR="00DE6272">
              <w:rPr>
                <w:color w:val="000000"/>
                <w:sz w:val="18"/>
                <w:shd w:val="clear" w:color="auto" w:fill="FFFFFF"/>
              </w:rPr>
              <w:t>adzanie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Wskazania do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</w:t>
            </w:r>
            <w:r w:rsidR="00DE6272">
              <w:rPr>
                <w:color w:val="000000"/>
                <w:sz w:val="18"/>
                <w:shd w:val="clear" w:color="auto" w:fill="FFFFFF"/>
              </w:rPr>
              <w:t>adzanie</w:t>
            </w:r>
            <w:r>
              <w:rPr>
                <w:color w:val="000000"/>
                <w:sz w:val="18"/>
                <w:shd w:val="clear" w:color="auto" w:fill="FFFFFF"/>
              </w:rPr>
              <w:t xml:space="preserve">.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zatwierdzający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poddziałania: „Wsparcie inwestycji związanych z tworzeniem, ulepszaniem lub rozbudową wszystkich rodzajów małej infrastruktury, w tym inwestycji w energię odnawialną i w oszczędzanie energii” objętego Programem Rozwoju Obszarów Wiejskich na lata 2014-2020.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</w:t>
            </w:r>
            <w:r w:rsidR="00DE6272">
              <w:rPr>
                <w:color w:val="000000"/>
                <w:sz w:val="18"/>
                <w:shd w:val="clear" w:color="auto" w:fill="FFFFFF"/>
              </w:rPr>
              <w:t>ę</w:t>
            </w:r>
            <w:r>
              <w:rPr>
                <w:color w:val="000000"/>
                <w:sz w:val="18"/>
                <w:shd w:val="clear" w:color="auto" w:fill="FFFFFF"/>
              </w:rPr>
              <w:t xml:space="preserve">cie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decyzji przez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DE6272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Podjęcie </w:t>
            </w:r>
            <w:r w:rsidR="0050034D">
              <w:rPr>
                <w:color w:val="000000"/>
                <w:sz w:val="18"/>
                <w:shd w:val="clear" w:color="auto" w:fill="FFFFFF"/>
              </w:rPr>
              <w:t xml:space="preserve">decyzji przez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DE6272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</w:t>
            </w:r>
            <w:r w:rsidR="0050034D"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decyzji przez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DE6272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</w:t>
            </w:r>
            <w:r w:rsidR="0050034D"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decyzji przez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proofErr w:type="spellStart"/>
            <w:r>
              <w:rPr>
                <w:color w:val="000000"/>
                <w:sz w:val="18"/>
                <w:shd w:val="clear" w:color="auto" w:fill="FFFFFF"/>
              </w:rPr>
              <w:t>Praocownik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sprawdzający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poddziałania: „Wsparcie inwestycji związanych z tworzeniem, ulepszaniem lub rozbudową wszystkich rodzajów małej infrastruktury, w tym inwestycji w energię odnawialną i w oszczędzanie energii” objętego Programem Rozwoju Obszarów Wiejskich na lata 2014-2020.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„Wsparcie inwestycji związanych z tworzeniem, ulepszaniem lub rozbudową wszystkich rodzajów małej infrastruktury, w tym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inwestycji w energię odnawialną i w oszczędzanie energii” objętego Programem Rozwoju Obszarów Wiejskich na lata 2014-2020.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Korekta kwoty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</w:tbl>
    <w:p w:rsidR="0050034D" w:rsidRDefault="0050034D">
      <w:pPr>
        <w:jc w:val="center"/>
        <w:sectPr w:rsidR="0050034D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671CAF" w:rsidRDefault="00671CAF">
      <w:pPr>
        <w:rPr>
          <w:color w:val="000000"/>
          <w:sz w:val="28"/>
        </w:rPr>
      </w:pPr>
    </w:p>
    <w:p w:rsidR="00671CAF" w:rsidRDefault="00FF5A0C">
      <w:pPr>
        <w:pStyle w:val="Nagwek1"/>
      </w:pPr>
      <w:bookmarkStart w:id="29" w:name="_Toc256000014"/>
      <w:bookmarkStart w:id="30" w:name="_Toc10115"/>
      <w:r>
        <w:t>Załączniki</w:t>
      </w:r>
      <w:bookmarkEnd w:id="29"/>
      <w:bookmarkEnd w:id="30"/>
    </w:p>
    <w:p w:rsidR="00671CAF" w:rsidRDefault="00671CAF">
      <w:pPr>
        <w:rPr>
          <w:color w:val="000000"/>
          <w:sz w:val="28"/>
        </w:rPr>
      </w:pPr>
    </w:p>
    <w:p w:rsidR="00671CAF" w:rsidRDefault="00671CAF"/>
    <w:sectPr w:rsidR="00671CAF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C1D" w:rsidRDefault="001A5C1D">
      <w:r>
        <w:separator/>
      </w:r>
    </w:p>
  </w:endnote>
  <w:endnote w:type="continuationSeparator" w:id="0">
    <w:p w:rsidR="001A5C1D" w:rsidRDefault="001A5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1A5C1D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1A5C1D" w:rsidRDefault="001A5C1D" w:rsidP="001A5C1D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KP-611-350-ARiMR/1/z</w:t>
          </w:r>
        </w:p>
      </w:tc>
    </w:tr>
  </w:tbl>
  <w:p w:rsidR="001A5C1D" w:rsidRDefault="001A5C1D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57432F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57432F">
      <w:rPr>
        <w:b/>
        <w:noProof/>
        <w:color w:val="000000"/>
        <w:sz w:val="18"/>
      </w:rPr>
      <w:t>28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1A5C1D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1A5C1D" w:rsidRDefault="001A5C1D" w:rsidP="001A5C1D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KP-611-350-ARiMR/1/z</w:t>
          </w:r>
        </w:p>
      </w:tc>
    </w:tr>
  </w:tbl>
  <w:p w:rsidR="001A5C1D" w:rsidRDefault="001A5C1D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57432F">
      <w:rPr>
        <w:b/>
        <w:noProof/>
        <w:color w:val="000000"/>
        <w:sz w:val="18"/>
      </w:rPr>
      <w:t>22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57432F">
      <w:rPr>
        <w:b/>
        <w:noProof/>
        <w:color w:val="000000"/>
        <w:sz w:val="18"/>
      </w:rPr>
      <w:t>28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C1D" w:rsidRDefault="001A5C1D">
      <w:r>
        <w:separator/>
      </w:r>
    </w:p>
  </w:footnote>
  <w:footnote w:type="continuationSeparator" w:id="0">
    <w:p w:rsidR="001A5C1D" w:rsidRDefault="001A5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D32A70E2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571"/>
        </w:tabs>
        <w:ind w:left="1499" w:hanging="648"/>
      </w:pPr>
      <w:rPr>
        <w:sz w:val="26"/>
        <w:szCs w:val="26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4DD1DBF"/>
    <w:multiLevelType w:val="hybridMultilevel"/>
    <w:tmpl w:val="ACA605B8"/>
    <w:lvl w:ilvl="0" w:tplc="04150017">
      <w:start w:val="1"/>
      <w:numFmt w:val="lowerLetter"/>
      <w:lvlText w:val="%1)"/>
      <w:lvlJc w:val="left"/>
      <w:pPr>
        <w:ind w:left="960" w:hanging="360"/>
      </w:pPr>
    </w:lvl>
    <w:lvl w:ilvl="1" w:tplc="04150019">
      <w:start w:val="1"/>
      <w:numFmt w:val="lowerLetter"/>
      <w:lvlText w:val="%2."/>
      <w:lvlJc w:val="left"/>
      <w:pPr>
        <w:ind w:left="1680" w:hanging="360"/>
      </w:pPr>
    </w:lvl>
    <w:lvl w:ilvl="2" w:tplc="0415001B">
      <w:start w:val="1"/>
      <w:numFmt w:val="lowerRoman"/>
      <w:lvlText w:val="%3."/>
      <w:lvlJc w:val="right"/>
      <w:pPr>
        <w:ind w:left="2400" w:hanging="180"/>
      </w:pPr>
    </w:lvl>
    <w:lvl w:ilvl="3" w:tplc="0415000F">
      <w:start w:val="1"/>
      <w:numFmt w:val="decimal"/>
      <w:lvlText w:val="%4."/>
      <w:lvlJc w:val="left"/>
      <w:pPr>
        <w:ind w:left="3120" w:hanging="360"/>
      </w:pPr>
    </w:lvl>
    <w:lvl w:ilvl="4" w:tplc="04150019">
      <w:start w:val="1"/>
      <w:numFmt w:val="lowerLetter"/>
      <w:lvlText w:val="%5."/>
      <w:lvlJc w:val="left"/>
      <w:pPr>
        <w:ind w:left="3840" w:hanging="360"/>
      </w:pPr>
    </w:lvl>
    <w:lvl w:ilvl="5" w:tplc="0415001B">
      <w:start w:val="1"/>
      <w:numFmt w:val="lowerRoman"/>
      <w:lvlText w:val="%6."/>
      <w:lvlJc w:val="right"/>
      <w:pPr>
        <w:ind w:left="4560" w:hanging="180"/>
      </w:pPr>
    </w:lvl>
    <w:lvl w:ilvl="6" w:tplc="0415000F">
      <w:start w:val="1"/>
      <w:numFmt w:val="decimal"/>
      <w:lvlText w:val="%7."/>
      <w:lvlJc w:val="left"/>
      <w:pPr>
        <w:ind w:left="5280" w:hanging="360"/>
      </w:pPr>
    </w:lvl>
    <w:lvl w:ilvl="7" w:tplc="04150019">
      <w:start w:val="1"/>
      <w:numFmt w:val="lowerLetter"/>
      <w:lvlText w:val="%8."/>
      <w:lvlJc w:val="left"/>
      <w:pPr>
        <w:ind w:left="6000" w:hanging="360"/>
      </w:pPr>
    </w:lvl>
    <w:lvl w:ilvl="8" w:tplc="0415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CAF"/>
    <w:rsid w:val="0002647B"/>
    <w:rsid w:val="000C298A"/>
    <w:rsid w:val="0011035C"/>
    <w:rsid w:val="00124C14"/>
    <w:rsid w:val="00152423"/>
    <w:rsid w:val="001A5C1D"/>
    <w:rsid w:val="001D3884"/>
    <w:rsid w:val="00213F31"/>
    <w:rsid w:val="00240309"/>
    <w:rsid w:val="00244D32"/>
    <w:rsid w:val="002633FF"/>
    <w:rsid w:val="002B6D9F"/>
    <w:rsid w:val="00374BCC"/>
    <w:rsid w:val="0045452B"/>
    <w:rsid w:val="004B3566"/>
    <w:rsid w:val="004B5B55"/>
    <w:rsid w:val="004D4D40"/>
    <w:rsid w:val="0050034D"/>
    <w:rsid w:val="0057432F"/>
    <w:rsid w:val="00590330"/>
    <w:rsid w:val="005B1AAB"/>
    <w:rsid w:val="005C1A60"/>
    <w:rsid w:val="00606224"/>
    <w:rsid w:val="00631E80"/>
    <w:rsid w:val="0064322F"/>
    <w:rsid w:val="00671CAF"/>
    <w:rsid w:val="00696AF5"/>
    <w:rsid w:val="00706FCC"/>
    <w:rsid w:val="0071703A"/>
    <w:rsid w:val="007565CB"/>
    <w:rsid w:val="00761FC3"/>
    <w:rsid w:val="007B7ADF"/>
    <w:rsid w:val="00861D76"/>
    <w:rsid w:val="00870BF3"/>
    <w:rsid w:val="00892F06"/>
    <w:rsid w:val="00907ACF"/>
    <w:rsid w:val="0097255F"/>
    <w:rsid w:val="009A2E53"/>
    <w:rsid w:val="009C677C"/>
    <w:rsid w:val="00AA2AD3"/>
    <w:rsid w:val="00AA2AF0"/>
    <w:rsid w:val="00BA3914"/>
    <w:rsid w:val="00BC3C3C"/>
    <w:rsid w:val="00BD0808"/>
    <w:rsid w:val="00BF0115"/>
    <w:rsid w:val="00C04915"/>
    <w:rsid w:val="00D408E4"/>
    <w:rsid w:val="00D45CA8"/>
    <w:rsid w:val="00D84956"/>
    <w:rsid w:val="00DA37E9"/>
    <w:rsid w:val="00DA684D"/>
    <w:rsid w:val="00DB2017"/>
    <w:rsid w:val="00DE21AB"/>
    <w:rsid w:val="00DE6272"/>
    <w:rsid w:val="00E11FE3"/>
    <w:rsid w:val="00E718F0"/>
    <w:rsid w:val="00EC2B9B"/>
    <w:rsid w:val="00EE1CDC"/>
    <w:rsid w:val="00EF4DB5"/>
    <w:rsid w:val="00F047DF"/>
    <w:rsid w:val="00F15D51"/>
    <w:rsid w:val="00F3582B"/>
    <w:rsid w:val="00F577D8"/>
    <w:rsid w:val="00F65250"/>
    <w:rsid w:val="00F74745"/>
    <w:rsid w:val="00FB6FEF"/>
    <w:rsid w:val="00FC1320"/>
    <w:rsid w:val="00FF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9135E9-AE74-4161-B261-DB323C34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tabs>
        <w:tab w:val="clear" w:pos="1571"/>
        <w:tab w:val="num" w:pos="1800"/>
      </w:tabs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E718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E718F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7B7AD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577D8"/>
    <w:pPr>
      <w:ind w:left="720"/>
      <w:contextualSpacing/>
    </w:pPr>
    <w:rPr>
      <w:rFonts w:eastAsiaTheme="minorHAnsi"/>
    </w:rPr>
  </w:style>
  <w:style w:type="paragraph" w:styleId="Nagwek">
    <w:name w:val="header"/>
    <w:basedOn w:val="Normalny"/>
    <w:link w:val="NagwekZnak"/>
    <w:unhideWhenUsed/>
    <w:rsid w:val="00EF4D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F4DB5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EF4D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F4DB5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F0115"/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20461-1215-48DB-8D38-6BC3B9AD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3391</Words>
  <Characters>25058</Characters>
  <Application>Microsoft Office Word</Application>
  <DocSecurity>0</DocSecurity>
  <Lines>208</Lines>
  <Paragraphs>56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Krajewska Anna DDD</dc:creator>
  <cp:lastModifiedBy>Krajewska Anna DDD</cp:lastModifiedBy>
  <cp:revision>10</cp:revision>
  <cp:lastPrinted>2016-08-22T10:19:00Z</cp:lastPrinted>
  <dcterms:created xsi:type="dcterms:W3CDTF">2016-08-22T07:42:00Z</dcterms:created>
  <dcterms:modified xsi:type="dcterms:W3CDTF">2016-08-25T07:08:00Z</dcterms:modified>
</cp:coreProperties>
</file>